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211" w:rsidRPr="006F563F" w:rsidRDefault="00195AF4">
      <w:pPr>
        <w:jc w:val="center"/>
        <w:rPr>
          <w:b/>
          <w:sz w:val="28"/>
          <w:szCs w:val="28"/>
        </w:rPr>
      </w:pPr>
      <w:r w:rsidRPr="006F563F">
        <w:rPr>
          <w:rFonts w:hint="eastAsia"/>
          <w:b/>
          <w:sz w:val="28"/>
          <w:szCs w:val="28"/>
        </w:rPr>
        <w:t>《</w:t>
      </w:r>
      <w:r w:rsidR="00733538">
        <w:rPr>
          <w:rFonts w:hint="eastAsia"/>
          <w:b/>
          <w:sz w:val="28"/>
          <w:szCs w:val="28"/>
        </w:rPr>
        <w:t>家纺乳胶</w:t>
      </w:r>
      <w:r w:rsidR="00733538">
        <w:rPr>
          <w:b/>
          <w:sz w:val="28"/>
          <w:szCs w:val="28"/>
        </w:rPr>
        <w:t>产品</w:t>
      </w:r>
      <w:r w:rsidR="00733538">
        <w:rPr>
          <w:rFonts w:hint="eastAsia"/>
          <w:b/>
          <w:sz w:val="28"/>
          <w:szCs w:val="28"/>
        </w:rPr>
        <w:t xml:space="preserve"> </w:t>
      </w:r>
      <w:r w:rsidR="00733538">
        <w:rPr>
          <w:rFonts w:hint="eastAsia"/>
          <w:b/>
          <w:sz w:val="28"/>
          <w:szCs w:val="28"/>
        </w:rPr>
        <w:t>天然</w:t>
      </w:r>
      <w:r w:rsidR="00733538">
        <w:rPr>
          <w:b/>
          <w:sz w:val="28"/>
          <w:szCs w:val="28"/>
        </w:rPr>
        <w:t>乳胶含量的测定</w:t>
      </w:r>
      <w:r w:rsidRPr="006F563F">
        <w:rPr>
          <w:rFonts w:hint="eastAsia"/>
          <w:b/>
          <w:sz w:val="28"/>
          <w:szCs w:val="28"/>
        </w:rPr>
        <w:t>》</w:t>
      </w:r>
      <w:r w:rsidR="008D029E">
        <w:rPr>
          <w:rFonts w:hint="eastAsia"/>
          <w:b/>
          <w:sz w:val="28"/>
          <w:szCs w:val="28"/>
        </w:rPr>
        <w:t>地方</w:t>
      </w:r>
      <w:r w:rsidRPr="006F563F">
        <w:rPr>
          <w:rFonts w:hint="eastAsia"/>
          <w:b/>
          <w:sz w:val="28"/>
          <w:szCs w:val="28"/>
        </w:rPr>
        <w:t>标准编制说明</w:t>
      </w:r>
    </w:p>
    <w:p w:rsidR="00961211" w:rsidRPr="00695A65" w:rsidRDefault="00195AF4" w:rsidP="00AB0693">
      <w:pPr>
        <w:pStyle w:val="ac"/>
        <w:numPr>
          <w:ilvl w:val="0"/>
          <w:numId w:val="2"/>
        </w:numPr>
        <w:spacing w:line="440" w:lineRule="exact"/>
        <w:ind w:firstLineChars="0"/>
        <w:jc w:val="left"/>
        <w:rPr>
          <w:rFonts w:ascii="Times New Roman" w:hAnsi="Times New Roman" w:cs="Times New Roman"/>
          <w:b/>
          <w:sz w:val="24"/>
          <w:szCs w:val="24"/>
        </w:rPr>
      </w:pPr>
      <w:r w:rsidRPr="00695A65">
        <w:rPr>
          <w:rFonts w:ascii="Times New Roman" w:hAnsi="Times New Roman" w:cs="Times New Roman"/>
          <w:b/>
          <w:sz w:val="24"/>
          <w:szCs w:val="24"/>
        </w:rPr>
        <w:t>工作简况</w:t>
      </w:r>
    </w:p>
    <w:p w:rsidR="0082225F" w:rsidRPr="00695A65" w:rsidRDefault="00C873A2" w:rsidP="00695A65">
      <w:pPr>
        <w:spacing w:line="440" w:lineRule="exact"/>
        <w:ind w:firstLineChars="200" w:firstLine="482"/>
        <w:rPr>
          <w:rFonts w:ascii="Times New Roman" w:hAnsi="Times New Roman" w:cs="Times New Roman"/>
          <w:sz w:val="24"/>
          <w:szCs w:val="24"/>
        </w:rPr>
      </w:pPr>
      <w:r>
        <w:rPr>
          <w:rFonts w:ascii="Times New Roman" w:hAnsi="Times New Roman" w:cs="Times New Roman"/>
          <w:b/>
          <w:bCs/>
          <w:sz w:val="24"/>
          <w:szCs w:val="24"/>
        </w:rPr>
        <w:t>1</w:t>
      </w:r>
      <w:r w:rsidR="0082225F" w:rsidRPr="00695A65">
        <w:rPr>
          <w:rFonts w:ascii="Times New Roman" w:hAnsi="Times New Roman" w:cs="Times New Roman"/>
          <w:b/>
          <w:bCs/>
          <w:sz w:val="24"/>
          <w:szCs w:val="24"/>
        </w:rPr>
        <w:t xml:space="preserve">. </w:t>
      </w:r>
      <w:r>
        <w:rPr>
          <w:rFonts w:ascii="Times New Roman" w:hAnsi="Times New Roman" w:cs="Times New Roman" w:hint="eastAsia"/>
          <w:b/>
          <w:bCs/>
          <w:sz w:val="24"/>
          <w:szCs w:val="24"/>
        </w:rPr>
        <w:t>目的意义</w:t>
      </w:r>
    </w:p>
    <w:p w:rsidR="0082225F" w:rsidRPr="00695A65" w:rsidRDefault="00663BDD" w:rsidP="00695A65">
      <w:pPr>
        <w:spacing w:line="440" w:lineRule="exact"/>
        <w:ind w:firstLineChars="200" w:firstLine="480"/>
        <w:rPr>
          <w:rFonts w:ascii="Times New Roman" w:hAnsi="Times New Roman" w:cs="Times New Roman"/>
          <w:sz w:val="24"/>
          <w:szCs w:val="24"/>
        </w:rPr>
      </w:pPr>
      <w:r w:rsidRPr="00695A65">
        <w:rPr>
          <w:rFonts w:ascii="Times New Roman" w:hAnsi="Times New Roman" w:cs="Times New Roman"/>
          <w:sz w:val="24"/>
          <w:szCs w:val="24"/>
        </w:rPr>
        <w:t>当前市场，</w:t>
      </w:r>
      <w:r w:rsidR="00B06B5B" w:rsidRPr="00695A65">
        <w:rPr>
          <w:rFonts w:ascii="Times New Roman" w:hAnsi="Times New Roman" w:cs="Times New Roman"/>
          <w:sz w:val="24"/>
          <w:szCs w:val="24"/>
        </w:rPr>
        <w:t>消费者出于对生活品质和身体健康的关注与重视，使得</w:t>
      </w:r>
      <w:r w:rsidRPr="00695A65">
        <w:rPr>
          <w:rFonts w:ascii="Times New Roman" w:hAnsi="Times New Roman" w:cs="Times New Roman"/>
          <w:sz w:val="24"/>
          <w:szCs w:val="24"/>
        </w:rPr>
        <w:t>家纺乳胶产品受到广泛青睐。</w:t>
      </w:r>
      <w:r w:rsidR="0082225F" w:rsidRPr="00695A65">
        <w:rPr>
          <w:rFonts w:ascii="Times New Roman" w:hAnsi="Times New Roman" w:cs="Times New Roman"/>
          <w:sz w:val="24"/>
          <w:szCs w:val="24"/>
        </w:rPr>
        <w:t>天然乳胶床垫具有优异的柔软度、弹性、支撑性、透气性，能长期保持睡眠中身体的舒适干爽和矫正不良睡姿，与睡眠者有良好的贴合性，无噪声、无震动，有助于骨骼和肌肉均匀受力；天然乳胶枕给人柔软舒适感，使人体的颈椎不容易受到压迫，有助于消除疲劳，减少颈椎病的产生。同时天然乳胶制品中的橡树蛋白能抑菌抗螨，减少使用者气喘和过敏性鼻炎的发生概率。</w:t>
      </w:r>
    </w:p>
    <w:p w:rsidR="0082225F" w:rsidRPr="00695A65" w:rsidRDefault="00B06B5B" w:rsidP="00695A65">
      <w:pPr>
        <w:spacing w:line="440" w:lineRule="exact"/>
        <w:ind w:firstLineChars="200" w:firstLine="480"/>
        <w:rPr>
          <w:rFonts w:ascii="Times New Roman" w:hAnsi="Times New Roman" w:cs="Times New Roman"/>
          <w:sz w:val="24"/>
          <w:szCs w:val="24"/>
        </w:rPr>
      </w:pPr>
      <w:r w:rsidRPr="00695A65">
        <w:rPr>
          <w:rFonts w:ascii="Times New Roman" w:hAnsi="Times New Roman" w:cs="Times New Roman"/>
          <w:sz w:val="24"/>
          <w:szCs w:val="24"/>
        </w:rPr>
        <w:t>家纺乳胶产品中</w:t>
      </w:r>
      <w:r w:rsidR="0082225F" w:rsidRPr="00695A65">
        <w:rPr>
          <w:rFonts w:ascii="Times New Roman" w:hAnsi="Times New Roman" w:cs="Times New Roman"/>
          <w:sz w:val="24"/>
          <w:szCs w:val="24"/>
        </w:rPr>
        <w:t>天然乳胶含量不同，其产品质量及性能表现也截然不同。天然乳胶，主要成分是聚异戊二烯，天然乳胶含量低的乳胶制品其弹性、透气性、使用寿命等各方面都比较差。天然乳胶含量低的乳胶制品一般混合有合成乳胶，多数为丁苯橡胶。丁苯橡胶的原料为苯乙烯，一般从石油中提取。因此，天然乳胶含量也决定了乳胶产品价格的高低。目前家纺乳胶产品相关标准中对天然乳胶含量暂无测定方法，因此产品质量无从监管，市场价格混乱，不法分子虚假宣传、牟取暴利、扰乱市场。</w:t>
      </w:r>
    </w:p>
    <w:p w:rsidR="0082225F" w:rsidRDefault="0082225F" w:rsidP="00695A65">
      <w:pPr>
        <w:spacing w:line="440" w:lineRule="exact"/>
        <w:ind w:firstLineChars="200" w:firstLine="480"/>
        <w:rPr>
          <w:rFonts w:ascii="Times New Roman" w:hAnsi="Times New Roman" w:cs="Times New Roman"/>
          <w:sz w:val="24"/>
          <w:szCs w:val="24"/>
        </w:rPr>
      </w:pPr>
      <w:r w:rsidRPr="00695A65">
        <w:rPr>
          <w:rFonts w:ascii="Times New Roman" w:hAnsi="Times New Roman" w:cs="Times New Roman"/>
          <w:sz w:val="24"/>
          <w:szCs w:val="24"/>
        </w:rPr>
        <w:t>家纺乳胶产品在生产过程中都需要加入各种辅助性助剂，同时天然乳胶来源于橡胶树，其除了橡胶烃以外还含有多种生物合成体。由于成分复杂，天然乳胶含量难以通过单一方法进行测定，需要多种分析方法联合测定、综合分析。终上所述，本项目</w:t>
      </w:r>
      <w:r w:rsidR="00AC2EDF" w:rsidRPr="00695A65">
        <w:rPr>
          <w:rFonts w:ascii="Times New Roman" w:hAnsi="Times New Roman" w:cs="Times New Roman"/>
          <w:sz w:val="24"/>
          <w:szCs w:val="24"/>
        </w:rPr>
        <w:t>拟</w:t>
      </w:r>
      <w:r w:rsidRPr="00695A65">
        <w:rPr>
          <w:rFonts w:ascii="Times New Roman" w:hAnsi="Times New Roman" w:cs="Times New Roman"/>
          <w:sz w:val="24"/>
          <w:szCs w:val="24"/>
        </w:rPr>
        <w:t>通过</w:t>
      </w:r>
      <w:r w:rsidR="00AC2EDF" w:rsidRPr="00695A65">
        <w:rPr>
          <w:rFonts w:ascii="Times New Roman" w:hAnsi="Times New Roman" w:cs="Times New Roman"/>
          <w:sz w:val="24"/>
          <w:szCs w:val="24"/>
        </w:rPr>
        <w:t>裂解气相色谱质谱联用仪（</w:t>
      </w:r>
      <w:r w:rsidR="00FD0158" w:rsidRPr="00695A65">
        <w:rPr>
          <w:rFonts w:ascii="Times New Roman" w:hAnsi="Times New Roman" w:cs="Times New Roman"/>
          <w:sz w:val="24"/>
          <w:szCs w:val="24"/>
        </w:rPr>
        <w:t>PyGC</w:t>
      </w:r>
      <w:r w:rsidR="00AC2EDF" w:rsidRPr="00695A65">
        <w:rPr>
          <w:rFonts w:ascii="Times New Roman" w:hAnsi="Times New Roman" w:cs="Times New Roman"/>
          <w:sz w:val="24"/>
          <w:szCs w:val="24"/>
        </w:rPr>
        <w:t>MS</w:t>
      </w:r>
      <w:r w:rsidR="00AC2EDF" w:rsidRPr="00695A65">
        <w:rPr>
          <w:rFonts w:ascii="Times New Roman" w:hAnsi="Times New Roman" w:cs="Times New Roman"/>
          <w:sz w:val="24"/>
          <w:szCs w:val="24"/>
        </w:rPr>
        <w:t>）、</w:t>
      </w:r>
      <w:r w:rsidRPr="00695A65">
        <w:rPr>
          <w:rFonts w:ascii="Times New Roman" w:hAnsi="Times New Roman" w:cs="Times New Roman"/>
          <w:sz w:val="24"/>
          <w:szCs w:val="24"/>
        </w:rPr>
        <w:t>红外光谱仪（</w:t>
      </w:r>
      <w:r w:rsidRPr="00695A65">
        <w:rPr>
          <w:rFonts w:ascii="Times New Roman" w:hAnsi="Times New Roman" w:cs="Times New Roman"/>
          <w:sz w:val="24"/>
          <w:szCs w:val="24"/>
        </w:rPr>
        <w:t>FTIR</w:t>
      </w:r>
      <w:r w:rsidRPr="00695A65">
        <w:rPr>
          <w:rFonts w:ascii="Times New Roman" w:hAnsi="Times New Roman" w:cs="Times New Roman"/>
          <w:sz w:val="24"/>
          <w:szCs w:val="24"/>
        </w:rPr>
        <w:t>）、</w:t>
      </w:r>
      <w:r w:rsidR="00AC2EDF" w:rsidRPr="00695A65">
        <w:rPr>
          <w:rFonts w:ascii="Times New Roman" w:hAnsi="Times New Roman" w:cs="Times New Roman"/>
          <w:sz w:val="24"/>
          <w:szCs w:val="24"/>
        </w:rPr>
        <w:t>X</w:t>
      </w:r>
      <w:r w:rsidR="00AC2EDF" w:rsidRPr="00695A65">
        <w:rPr>
          <w:rFonts w:ascii="Times New Roman" w:hAnsi="Times New Roman" w:cs="Times New Roman"/>
          <w:sz w:val="24"/>
          <w:szCs w:val="24"/>
        </w:rPr>
        <w:t>射线荧光光谱仪（</w:t>
      </w:r>
      <w:r w:rsidR="00AC2EDF" w:rsidRPr="00695A65">
        <w:rPr>
          <w:rFonts w:ascii="Times New Roman" w:hAnsi="Times New Roman" w:cs="Times New Roman"/>
          <w:sz w:val="24"/>
          <w:szCs w:val="24"/>
        </w:rPr>
        <w:t>XRF</w:t>
      </w:r>
      <w:r w:rsidR="00AC2EDF" w:rsidRPr="00695A65">
        <w:rPr>
          <w:rFonts w:ascii="Times New Roman" w:hAnsi="Times New Roman" w:cs="Times New Roman"/>
          <w:sz w:val="24"/>
          <w:szCs w:val="24"/>
        </w:rPr>
        <w:t>）、</w:t>
      </w:r>
      <w:r w:rsidRPr="00695A65">
        <w:rPr>
          <w:rFonts w:ascii="Times New Roman" w:hAnsi="Times New Roman" w:cs="Times New Roman"/>
          <w:sz w:val="24"/>
          <w:szCs w:val="24"/>
        </w:rPr>
        <w:t>热重分析仪（</w:t>
      </w:r>
      <w:r w:rsidRPr="00695A65">
        <w:rPr>
          <w:rFonts w:ascii="Times New Roman" w:hAnsi="Times New Roman" w:cs="Times New Roman"/>
          <w:sz w:val="24"/>
          <w:szCs w:val="24"/>
        </w:rPr>
        <w:t>TGA</w:t>
      </w:r>
      <w:r w:rsidRPr="00695A65">
        <w:rPr>
          <w:rFonts w:ascii="Times New Roman" w:hAnsi="Times New Roman" w:cs="Times New Roman"/>
          <w:sz w:val="24"/>
          <w:szCs w:val="24"/>
        </w:rPr>
        <w:t>）等</w:t>
      </w:r>
      <w:r w:rsidR="001C7C09" w:rsidRPr="00695A65">
        <w:rPr>
          <w:rFonts w:ascii="Times New Roman" w:hAnsi="Times New Roman" w:cs="Times New Roman"/>
          <w:sz w:val="24"/>
          <w:szCs w:val="24"/>
        </w:rPr>
        <w:t>综合</w:t>
      </w:r>
      <w:r w:rsidRPr="00695A65">
        <w:rPr>
          <w:rFonts w:ascii="Times New Roman" w:hAnsi="Times New Roman" w:cs="Times New Roman"/>
          <w:sz w:val="24"/>
          <w:szCs w:val="24"/>
        </w:rPr>
        <w:t>分析，建立含量测定试验方法，从而规范家纺乳胶产品市场，为市场监管工作提供标准支撑，对生产者和消费者也具有十分重要的现实意义。</w:t>
      </w:r>
    </w:p>
    <w:p w:rsidR="00C873A2" w:rsidRPr="00695A65" w:rsidRDefault="00C873A2" w:rsidP="00C873A2">
      <w:pPr>
        <w:spacing w:line="440" w:lineRule="exact"/>
        <w:ind w:firstLineChars="196" w:firstLine="472"/>
        <w:rPr>
          <w:rFonts w:ascii="Times New Roman" w:hAnsi="Times New Roman" w:cs="Times New Roman"/>
          <w:b/>
          <w:bCs/>
          <w:sz w:val="24"/>
          <w:szCs w:val="24"/>
        </w:rPr>
      </w:pPr>
      <w:r>
        <w:rPr>
          <w:rFonts w:ascii="Times New Roman" w:hAnsi="Times New Roman" w:cs="Times New Roman"/>
          <w:b/>
          <w:bCs/>
          <w:sz w:val="24"/>
          <w:szCs w:val="24"/>
        </w:rPr>
        <w:t>2</w:t>
      </w:r>
      <w:r w:rsidRPr="00695A65">
        <w:rPr>
          <w:rFonts w:ascii="Times New Roman" w:hAnsi="Times New Roman" w:cs="Times New Roman"/>
          <w:b/>
          <w:bCs/>
          <w:sz w:val="24"/>
          <w:szCs w:val="24"/>
        </w:rPr>
        <w:t xml:space="preserve">. </w:t>
      </w:r>
      <w:r w:rsidRPr="00695A65">
        <w:rPr>
          <w:rFonts w:ascii="Times New Roman" w:hAnsi="Times New Roman" w:cs="Times New Roman"/>
          <w:b/>
          <w:bCs/>
          <w:sz w:val="24"/>
          <w:szCs w:val="24"/>
        </w:rPr>
        <w:t>任务来源</w:t>
      </w:r>
    </w:p>
    <w:p w:rsidR="00C873A2" w:rsidRPr="00695A65" w:rsidRDefault="00C873A2" w:rsidP="00C873A2">
      <w:pPr>
        <w:spacing w:line="440" w:lineRule="exact"/>
        <w:ind w:firstLineChars="200" w:firstLine="480"/>
        <w:rPr>
          <w:rFonts w:ascii="Times New Roman" w:hAnsi="Times New Roman" w:cs="Times New Roman"/>
          <w:sz w:val="24"/>
          <w:szCs w:val="24"/>
        </w:rPr>
      </w:pPr>
      <w:r w:rsidRPr="00695A65">
        <w:rPr>
          <w:rFonts w:ascii="Times New Roman" w:hAnsi="Times New Roman" w:cs="Times New Roman"/>
          <w:sz w:val="24"/>
          <w:szCs w:val="24"/>
        </w:rPr>
        <w:t>根据《省市场监管局关于下达</w:t>
      </w:r>
      <w:r w:rsidRPr="00695A65">
        <w:rPr>
          <w:rFonts w:ascii="Times New Roman" w:hAnsi="Times New Roman" w:cs="Times New Roman"/>
          <w:sz w:val="24"/>
          <w:szCs w:val="24"/>
        </w:rPr>
        <w:t>2022</w:t>
      </w:r>
      <w:r w:rsidRPr="00695A65">
        <w:rPr>
          <w:rFonts w:ascii="Times New Roman" w:hAnsi="Times New Roman" w:cs="Times New Roman"/>
          <w:sz w:val="24"/>
          <w:szCs w:val="24"/>
        </w:rPr>
        <w:t>年度江苏省地方标准项目计划的通知》（苏市监标﹝</w:t>
      </w:r>
      <w:r w:rsidRPr="00695A65">
        <w:rPr>
          <w:rFonts w:ascii="Times New Roman" w:hAnsi="Times New Roman" w:cs="Times New Roman"/>
          <w:sz w:val="24"/>
          <w:szCs w:val="24"/>
        </w:rPr>
        <w:t>2022</w:t>
      </w:r>
      <w:r w:rsidRPr="00695A65">
        <w:rPr>
          <w:rFonts w:ascii="Times New Roman" w:hAnsi="Times New Roman" w:cs="Times New Roman"/>
          <w:sz w:val="24"/>
          <w:szCs w:val="24"/>
        </w:rPr>
        <w:t>﹞</w:t>
      </w:r>
      <w:r w:rsidRPr="00695A65">
        <w:rPr>
          <w:rFonts w:ascii="Times New Roman" w:hAnsi="Times New Roman" w:cs="Times New Roman"/>
          <w:sz w:val="24"/>
          <w:szCs w:val="24"/>
        </w:rPr>
        <w:t>192</w:t>
      </w:r>
      <w:r w:rsidRPr="00695A65">
        <w:rPr>
          <w:rFonts w:ascii="Times New Roman" w:hAnsi="Times New Roman" w:cs="Times New Roman"/>
          <w:sz w:val="24"/>
          <w:szCs w:val="24"/>
        </w:rPr>
        <w:t>号）要求，地方标准《家纺乳胶产品</w:t>
      </w:r>
      <w:r w:rsidRPr="00695A65">
        <w:rPr>
          <w:rFonts w:ascii="Times New Roman" w:hAnsi="Times New Roman" w:cs="Times New Roman"/>
          <w:sz w:val="24"/>
          <w:szCs w:val="24"/>
        </w:rPr>
        <w:t xml:space="preserve"> </w:t>
      </w:r>
      <w:r w:rsidRPr="00695A65">
        <w:rPr>
          <w:rFonts w:ascii="Times New Roman" w:hAnsi="Times New Roman" w:cs="Times New Roman"/>
          <w:sz w:val="24"/>
          <w:szCs w:val="24"/>
        </w:rPr>
        <w:t>天然乳胶含量的测定》（计序号：</w:t>
      </w:r>
      <w:r w:rsidRPr="00695A65">
        <w:rPr>
          <w:rFonts w:ascii="Times New Roman" w:hAnsi="Times New Roman" w:cs="Times New Roman"/>
          <w:sz w:val="24"/>
          <w:szCs w:val="24"/>
        </w:rPr>
        <w:t>138</w:t>
      </w:r>
      <w:r w:rsidRPr="00695A65">
        <w:rPr>
          <w:rFonts w:ascii="Times New Roman" w:hAnsi="Times New Roman" w:cs="Times New Roman"/>
          <w:sz w:val="24"/>
          <w:szCs w:val="24"/>
        </w:rPr>
        <w:t>）于</w:t>
      </w:r>
      <w:r w:rsidRPr="00695A65">
        <w:rPr>
          <w:rFonts w:ascii="Times New Roman" w:hAnsi="Times New Roman" w:cs="Times New Roman"/>
          <w:sz w:val="24"/>
          <w:szCs w:val="24"/>
        </w:rPr>
        <w:t>2022</w:t>
      </w:r>
      <w:r w:rsidRPr="00695A65">
        <w:rPr>
          <w:rFonts w:ascii="Times New Roman" w:hAnsi="Times New Roman" w:cs="Times New Roman"/>
          <w:sz w:val="24"/>
          <w:szCs w:val="24"/>
        </w:rPr>
        <w:t>年</w:t>
      </w:r>
      <w:r w:rsidRPr="00695A65">
        <w:rPr>
          <w:rFonts w:ascii="Times New Roman" w:hAnsi="Times New Roman" w:cs="Times New Roman"/>
          <w:sz w:val="24"/>
          <w:szCs w:val="24"/>
        </w:rPr>
        <w:t>7</w:t>
      </w:r>
      <w:r w:rsidRPr="00695A65">
        <w:rPr>
          <w:rFonts w:ascii="Times New Roman" w:hAnsi="Times New Roman" w:cs="Times New Roman"/>
          <w:sz w:val="24"/>
          <w:szCs w:val="24"/>
        </w:rPr>
        <w:t>月由江苏省纺织产品质量监督检验研究院牵头启动标准制定工作。</w:t>
      </w:r>
    </w:p>
    <w:p w:rsidR="00961211" w:rsidRPr="00695A65" w:rsidRDefault="0082225F" w:rsidP="00695A65">
      <w:pPr>
        <w:spacing w:line="440" w:lineRule="exact"/>
        <w:ind w:firstLineChars="196" w:firstLine="472"/>
        <w:rPr>
          <w:rFonts w:ascii="Times New Roman" w:hAnsi="Times New Roman" w:cs="Times New Roman"/>
          <w:b/>
          <w:bCs/>
          <w:sz w:val="24"/>
          <w:szCs w:val="24"/>
        </w:rPr>
      </w:pPr>
      <w:r w:rsidRPr="00695A65">
        <w:rPr>
          <w:rFonts w:ascii="Times New Roman" w:hAnsi="Times New Roman" w:cs="Times New Roman"/>
          <w:b/>
          <w:bCs/>
          <w:sz w:val="24"/>
          <w:szCs w:val="24"/>
        </w:rPr>
        <w:t>3</w:t>
      </w:r>
      <w:r w:rsidR="00195AF4" w:rsidRPr="00695A65">
        <w:rPr>
          <w:rFonts w:ascii="Times New Roman" w:hAnsi="Times New Roman" w:cs="Times New Roman"/>
          <w:b/>
          <w:bCs/>
          <w:sz w:val="24"/>
          <w:szCs w:val="24"/>
        </w:rPr>
        <w:t xml:space="preserve">. </w:t>
      </w:r>
      <w:r w:rsidR="00C873A2">
        <w:rPr>
          <w:rFonts w:ascii="Times New Roman" w:hAnsi="Times New Roman" w:cs="Times New Roman" w:hint="eastAsia"/>
          <w:b/>
          <w:bCs/>
          <w:sz w:val="24"/>
          <w:szCs w:val="24"/>
        </w:rPr>
        <w:t>编制</w:t>
      </w:r>
      <w:r w:rsidR="00195AF4" w:rsidRPr="00695A65">
        <w:rPr>
          <w:rFonts w:ascii="Times New Roman" w:hAnsi="Times New Roman" w:cs="Times New Roman"/>
          <w:b/>
          <w:bCs/>
          <w:sz w:val="24"/>
          <w:szCs w:val="24"/>
        </w:rPr>
        <w:t>过程</w:t>
      </w:r>
    </w:p>
    <w:p w:rsidR="00961211" w:rsidRPr="00695A65" w:rsidRDefault="00195AF4" w:rsidP="00695A65">
      <w:pPr>
        <w:spacing w:line="440" w:lineRule="exact"/>
        <w:ind w:firstLineChars="200" w:firstLine="480"/>
        <w:rPr>
          <w:rFonts w:ascii="Times New Roman" w:hAnsi="Times New Roman" w:cs="Times New Roman"/>
          <w:sz w:val="24"/>
          <w:szCs w:val="24"/>
        </w:rPr>
      </w:pPr>
      <w:r w:rsidRPr="00695A65">
        <w:rPr>
          <w:rFonts w:ascii="Times New Roman" w:hAnsi="Times New Roman" w:cs="Times New Roman"/>
          <w:sz w:val="24"/>
          <w:szCs w:val="24"/>
        </w:rPr>
        <w:t>202</w:t>
      </w:r>
      <w:r w:rsidR="00733538" w:rsidRPr="00695A65">
        <w:rPr>
          <w:rFonts w:ascii="Times New Roman" w:hAnsi="Times New Roman" w:cs="Times New Roman"/>
          <w:sz w:val="24"/>
          <w:szCs w:val="24"/>
        </w:rPr>
        <w:t>2</w:t>
      </w:r>
      <w:r w:rsidRPr="00695A65">
        <w:rPr>
          <w:rFonts w:ascii="Times New Roman" w:hAnsi="Times New Roman" w:cs="Times New Roman"/>
          <w:sz w:val="24"/>
          <w:szCs w:val="24"/>
        </w:rPr>
        <w:t>年</w:t>
      </w:r>
      <w:r w:rsidR="007673C8" w:rsidRPr="00695A65">
        <w:rPr>
          <w:rFonts w:ascii="Times New Roman" w:hAnsi="Times New Roman" w:cs="Times New Roman"/>
          <w:sz w:val="24"/>
          <w:szCs w:val="24"/>
        </w:rPr>
        <w:t>7</w:t>
      </w:r>
      <w:r w:rsidRPr="00695A65">
        <w:rPr>
          <w:rFonts w:ascii="Times New Roman" w:hAnsi="Times New Roman" w:cs="Times New Roman"/>
          <w:sz w:val="24"/>
          <w:szCs w:val="24"/>
        </w:rPr>
        <w:t>月至</w:t>
      </w:r>
      <w:r w:rsidRPr="00695A65">
        <w:rPr>
          <w:rFonts w:ascii="Times New Roman" w:hAnsi="Times New Roman" w:cs="Times New Roman"/>
          <w:sz w:val="24"/>
          <w:szCs w:val="24"/>
        </w:rPr>
        <w:t>202</w:t>
      </w:r>
      <w:r w:rsidR="00A517E1" w:rsidRPr="00695A65">
        <w:rPr>
          <w:rFonts w:ascii="Times New Roman" w:hAnsi="Times New Roman" w:cs="Times New Roman"/>
          <w:sz w:val="24"/>
          <w:szCs w:val="24"/>
        </w:rPr>
        <w:t>2</w:t>
      </w:r>
      <w:r w:rsidRPr="00695A65">
        <w:rPr>
          <w:rFonts w:ascii="Times New Roman" w:hAnsi="Times New Roman" w:cs="Times New Roman"/>
          <w:sz w:val="24"/>
          <w:szCs w:val="24"/>
        </w:rPr>
        <w:t>年</w:t>
      </w:r>
      <w:r w:rsidR="00382313" w:rsidRPr="00695A65">
        <w:rPr>
          <w:rFonts w:ascii="Times New Roman" w:hAnsi="Times New Roman" w:cs="Times New Roman"/>
          <w:sz w:val="24"/>
          <w:szCs w:val="24"/>
        </w:rPr>
        <w:t>12</w:t>
      </w:r>
      <w:r w:rsidRPr="00695A65">
        <w:rPr>
          <w:rFonts w:ascii="Times New Roman" w:hAnsi="Times New Roman" w:cs="Times New Roman"/>
          <w:sz w:val="24"/>
          <w:szCs w:val="24"/>
        </w:rPr>
        <w:t>月，</w:t>
      </w:r>
      <w:r w:rsidR="007673C8" w:rsidRPr="00695A65">
        <w:rPr>
          <w:rFonts w:ascii="Times New Roman" w:hAnsi="Times New Roman" w:cs="Times New Roman"/>
          <w:sz w:val="24"/>
          <w:szCs w:val="24"/>
        </w:rPr>
        <w:t>计划下达后，</w:t>
      </w:r>
      <w:r w:rsidRPr="00695A65">
        <w:rPr>
          <w:rFonts w:ascii="Times New Roman" w:hAnsi="Times New Roman" w:cs="Times New Roman"/>
          <w:sz w:val="24"/>
          <w:szCs w:val="24"/>
        </w:rPr>
        <w:t>通过调研市场</w:t>
      </w:r>
      <w:r w:rsidR="007673C8" w:rsidRPr="00695A65">
        <w:rPr>
          <w:rFonts w:ascii="Times New Roman" w:hAnsi="Times New Roman" w:cs="Times New Roman"/>
          <w:sz w:val="24"/>
          <w:szCs w:val="24"/>
        </w:rPr>
        <w:t>及生产企业</w:t>
      </w:r>
      <w:r w:rsidRPr="00695A65">
        <w:rPr>
          <w:rFonts w:ascii="Times New Roman" w:hAnsi="Times New Roman" w:cs="Times New Roman"/>
          <w:sz w:val="24"/>
          <w:szCs w:val="24"/>
        </w:rPr>
        <w:t>、咨询专家等，对当前生产技术水平、</w:t>
      </w:r>
      <w:r w:rsidR="007673C8" w:rsidRPr="00695A65">
        <w:rPr>
          <w:rFonts w:ascii="Times New Roman" w:hAnsi="Times New Roman" w:cs="Times New Roman"/>
          <w:sz w:val="24"/>
          <w:szCs w:val="24"/>
        </w:rPr>
        <w:t>项目技术难点</w:t>
      </w:r>
      <w:r w:rsidRPr="00695A65">
        <w:rPr>
          <w:rFonts w:ascii="Times New Roman" w:hAnsi="Times New Roman" w:cs="Times New Roman"/>
          <w:sz w:val="24"/>
          <w:szCs w:val="24"/>
        </w:rPr>
        <w:t>、标准框架搭建等信息进行充分</w:t>
      </w:r>
      <w:r w:rsidRPr="00695A65">
        <w:rPr>
          <w:rFonts w:ascii="Times New Roman" w:hAnsi="Times New Roman" w:cs="Times New Roman"/>
          <w:sz w:val="24"/>
          <w:szCs w:val="24"/>
        </w:rPr>
        <w:lastRenderedPageBreak/>
        <w:t>调研和收集</w:t>
      </w:r>
      <w:r w:rsidR="00382313" w:rsidRPr="00695A65">
        <w:rPr>
          <w:rFonts w:ascii="Times New Roman" w:hAnsi="Times New Roman" w:cs="Times New Roman"/>
          <w:sz w:val="24"/>
          <w:szCs w:val="24"/>
        </w:rPr>
        <w:t>，确定标准主要技术内容为先定性后定量</w:t>
      </w:r>
      <w:r w:rsidRPr="00695A65">
        <w:rPr>
          <w:rFonts w:ascii="Times New Roman" w:hAnsi="Times New Roman" w:cs="Times New Roman"/>
          <w:sz w:val="24"/>
        </w:rPr>
        <w:t>。</w:t>
      </w:r>
    </w:p>
    <w:p w:rsidR="00961211" w:rsidRPr="00695A65" w:rsidRDefault="00195AF4" w:rsidP="00695A65">
      <w:pPr>
        <w:spacing w:line="440" w:lineRule="exact"/>
        <w:ind w:firstLine="420"/>
        <w:rPr>
          <w:rFonts w:ascii="Times New Roman" w:hAnsi="Times New Roman" w:cs="Times New Roman"/>
          <w:sz w:val="24"/>
          <w:szCs w:val="24"/>
        </w:rPr>
      </w:pPr>
      <w:r w:rsidRPr="00695A65">
        <w:rPr>
          <w:rFonts w:ascii="Times New Roman" w:hAnsi="Times New Roman" w:cs="Times New Roman"/>
          <w:sz w:val="24"/>
          <w:szCs w:val="24"/>
        </w:rPr>
        <w:t>202</w:t>
      </w:r>
      <w:r w:rsidR="00382313" w:rsidRPr="00695A65">
        <w:rPr>
          <w:rFonts w:ascii="Times New Roman" w:hAnsi="Times New Roman" w:cs="Times New Roman"/>
          <w:sz w:val="24"/>
          <w:szCs w:val="24"/>
        </w:rPr>
        <w:t>3</w:t>
      </w:r>
      <w:r w:rsidRPr="00695A65">
        <w:rPr>
          <w:rFonts w:ascii="Times New Roman" w:hAnsi="Times New Roman" w:cs="Times New Roman"/>
          <w:sz w:val="24"/>
          <w:szCs w:val="24"/>
        </w:rPr>
        <w:t>年</w:t>
      </w:r>
      <w:r w:rsidRPr="00695A65">
        <w:rPr>
          <w:rFonts w:ascii="Times New Roman" w:hAnsi="Times New Roman" w:cs="Times New Roman"/>
          <w:sz w:val="24"/>
          <w:szCs w:val="24"/>
        </w:rPr>
        <w:t>1</w:t>
      </w:r>
      <w:r w:rsidRPr="00695A65">
        <w:rPr>
          <w:rFonts w:ascii="Times New Roman" w:hAnsi="Times New Roman" w:cs="Times New Roman"/>
          <w:sz w:val="24"/>
          <w:szCs w:val="24"/>
        </w:rPr>
        <w:t>月至</w:t>
      </w:r>
      <w:r w:rsidRPr="00695A65">
        <w:rPr>
          <w:rFonts w:ascii="Times New Roman" w:hAnsi="Times New Roman" w:cs="Times New Roman"/>
          <w:sz w:val="24"/>
          <w:szCs w:val="24"/>
        </w:rPr>
        <w:t>202</w:t>
      </w:r>
      <w:r w:rsidR="00312382" w:rsidRPr="00695A65">
        <w:rPr>
          <w:rFonts w:ascii="Times New Roman" w:hAnsi="Times New Roman" w:cs="Times New Roman"/>
          <w:sz w:val="24"/>
          <w:szCs w:val="24"/>
        </w:rPr>
        <w:t>4</w:t>
      </w:r>
      <w:r w:rsidRPr="00695A65">
        <w:rPr>
          <w:rFonts w:ascii="Times New Roman" w:hAnsi="Times New Roman" w:cs="Times New Roman"/>
          <w:sz w:val="24"/>
          <w:szCs w:val="24"/>
        </w:rPr>
        <w:t>年</w:t>
      </w:r>
      <w:r w:rsidR="00312382" w:rsidRPr="00695A65">
        <w:rPr>
          <w:rFonts w:ascii="Times New Roman" w:hAnsi="Times New Roman" w:cs="Times New Roman"/>
          <w:sz w:val="24"/>
          <w:szCs w:val="24"/>
        </w:rPr>
        <w:t>4</w:t>
      </w:r>
      <w:r w:rsidRPr="00695A65">
        <w:rPr>
          <w:rFonts w:ascii="Times New Roman" w:hAnsi="Times New Roman" w:cs="Times New Roman"/>
          <w:sz w:val="24"/>
          <w:szCs w:val="24"/>
        </w:rPr>
        <w:t>月，</w:t>
      </w:r>
      <w:r w:rsidR="00382313" w:rsidRPr="00695A65">
        <w:rPr>
          <w:rFonts w:ascii="Times New Roman" w:hAnsi="Times New Roman" w:cs="Times New Roman"/>
          <w:sz w:val="24"/>
          <w:szCs w:val="24"/>
        </w:rPr>
        <w:t>从生产企业收集已知大概配比的乳胶枕样品，</w:t>
      </w:r>
      <w:r w:rsidRPr="00695A65">
        <w:rPr>
          <w:rFonts w:ascii="Times New Roman" w:hAnsi="Times New Roman" w:cs="Times New Roman"/>
          <w:sz w:val="24"/>
          <w:szCs w:val="24"/>
        </w:rPr>
        <w:t>对</w:t>
      </w:r>
      <w:r w:rsidR="00382313" w:rsidRPr="00695A65">
        <w:rPr>
          <w:rFonts w:ascii="Times New Roman" w:hAnsi="Times New Roman" w:cs="Times New Roman"/>
          <w:sz w:val="24"/>
          <w:szCs w:val="24"/>
        </w:rPr>
        <w:t>样品成分的定性与定量分别</w:t>
      </w:r>
      <w:r w:rsidRPr="00695A65">
        <w:rPr>
          <w:rFonts w:ascii="Times New Roman" w:hAnsi="Times New Roman" w:cs="Times New Roman"/>
          <w:sz w:val="24"/>
          <w:szCs w:val="24"/>
        </w:rPr>
        <w:t>进行</w:t>
      </w:r>
      <w:r w:rsidR="00382313" w:rsidRPr="00695A65">
        <w:rPr>
          <w:rFonts w:ascii="Times New Roman" w:hAnsi="Times New Roman" w:cs="Times New Roman"/>
          <w:sz w:val="24"/>
          <w:szCs w:val="24"/>
        </w:rPr>
        <w:t>测试、研究</w:t>
      </w:r>
      <w:r w:rsidRPr="00695A65">
        <w:rPr>
          <w:rFonts w:ascii="Times New Roman" w:hAnsi="Times New Roman" w:cs="Times New Roman"/>
          <w:sz w:val="24"/>
          <w:szCs w:val="24"/>
        </w:rPr>
        <w:t>及确认，形成标准征求意见稿。</w:t>
      </w:r>
    </w:p>
    <w:p w:rsidR="008347ED" w:rsidRDefault="008347ED" w:rsidP="00695A65">
      <w:pPr>
        <w:spacing w:line="440" w:lineRule="exact"/>
        <w:ind w:firstLine="420"/>
        <w:rPr>
          <w:rFonts w:ascii="Times New Roman" w:hAnsi="Times New Roman" w:cs="Times New Roman"/>
          <w:sz w:val="24"/>
          <w:szCs w:val="24"/>
        </w:rPr>
      </w:pPr>
      <w:r w:rsidRPr="00695A65">
        <w:rPr>
          <w:rFonts w:ascii="Times New Roman" w:hAnsi="Times New Roman" w:cs="Times New Roman"/>
          <w:sz w:val="24"/>
          <w:szCs w:val="24"/>
        </w:rPr>
        <w:t>202</w:t>
      </w:r>
      <w:r w:rsidR="00382313" w:rsidRPr="00695A65">
        <w:rPr>
          <w:rFonts w:ascii="Times New Roman" w:hAnsi="Times New Roman" w:cs="Times New Roman"/>
          <w:sz w:val="24"/>
          <w:szCs w:val="24"/>
        </w:rPr>
        <w:t>4</w:t>
      </w:r>
      <w:r w:rsidRPr="00695A65">
        <w:rPr>
          <w:rFonts w:ascii="Times New Roman" w:hAnsi="Times New Roman" w:cs="Times New Roman"/>
          <w:sz w:val="24"/>
          <w:szCs w:val="24"/>
        </w:rPr>
        <w:t>年</w:t>
      </w:r>
      <w:r w:rsidR="00312382" w:rsidRPr="00695A65">
        <w:rPr>
          <w:rFonts w:ascii="Times New Roman" w:hAnsi="Times New Roman" w:cs="Times New Roman"/>
          <w:sz w:val="24"/>
          <w:szCs w:val="24"/>
        </w:rPr>
        <w:t>5</w:t>
      </w:r>
      <w:r w:rsidRPr="00695A65">
        <w:rPr>
          <w:rFonts w:ascii="Times New Roman" w:hAnsi="Times New Roman" w:cs="Times New Roman"/>
          <w:sz w:val="24"/>
          <w:szCs w:val="24"/>
        </w:rPr>
        <w:t>月，对标准征求意见稿在行业内广泛征求意见。</w:t>
      </w:r>
    </w:p>
    <w:p w:rsidR="00C672CE" w:rsidRPr="00695A65" w:rsidRDefault="00C672CE" w:rsidP="00695A65">
      <w:pPr>
        <w:spacing w:line="440" w:lineRule="exact"/>
        <w:ind w:firstLine="420"/>
        <w:rPr>
          <w:rFonts w:ascii="Times New Roman" w:hAnsi="Times New Roman" w:cs="Times New Roman"/>
          <w:sz w:val="24"/>
          <w:szCs w:val="24"/>
        </w:rPr>
      </w:pPr>
      <w:r w:rsidRPr="00695A65">
        <w:rPr>
          <w:rFonts w:ascii="Times New Roman" w:hAnsi="Times New Roman" w:cs="Times New Roman"/>
          <w:sz w:val="24"/>
          <w:szCs w:val="24"/>
        </w:rPr>
        <w:t>2024</w:t>
      </w:r>
      <w:r w:rsidRPr="00695A65">
        <w:rPr>
          <w:rFonts w:ascii="Times New Roman" w:hAnsi="Times New Roman" w:cs="Times New Roman"/>
          <w:sz w:val="24"/>
          <w:szCs w:val="24"/>
        </w:rPr>
        <w:t>年</w:t>
      </w:r>
      <w:r>
        <w:rPr>
          <w:rFonts w:ascii="Times New Roman" w:hAnsi="Times New Roman" w:cs="Times New Roman"/>
          <w:sz w:val="24"/>
          <w:szCs w:val="24"/>
        </w:rPr>
        <w:t>6</w:t>
      </w:r>
      <w:r w:rsidRPr="00695A65">
        <w:rPr>
          <w:rFonts w:ascii="Times New Roman" w:hAnsi="Times New Roman" w:cs="Times New Roman"/>
          <w:sz w:val="24"/>
          <w:szCs w:val="24"/>
        </w:rPr>
        <w:t>月，</w:t>
      </w:r>
      <w:r w:rsidRPr="000C0776">
        <w:rPr>
          <w:rFonts w:asciiTheme="minorEastAsia" w:hAnsiTheme="minorEastAsia" w:cs="Times New Roman" w:hint="eastAsia"/>
          <w:sz w:val="24"/>
          <w:szCs w:val="24"/>
        </w:rPr>
        <w:t>汇总征求意见稿中专家提出的意见，对专家反馈意见进行分析、汇总，作出采纳、不</w:t>
      </w:r>
      <w:r>
        <w:rPr>
          <w:rFonts w:asciiTheme="minorEastAsia" w:hAnsiTheme="minorEastAsia" w:cs="Times New Roman" w:hint="eastAsia"/>
          <w:sz w:val="24"/>
          <w:szCs w:val="24"/>
        </w:rPr>
        <w:t>采纳</w:t>
      </w:r>
      <w:r w:rsidRPr="000C0776">
        <w:rPr>
          <w:rFonts w:asciiTheme="minorEastAsia" w:hAnsiTheme="minorEastAsia" w:cs="Times New Roman" w:hint="eastAsia"/>
          <w:sz w:val="24"/>
          <w:szCs w:val="24"/>
        </w:rPr>
        <w:t>原因，在此基础上，完成送审稿</w:t>
      </w:r>
      <w:r>
        <w:rPr>
          <w:rFonts w:asciiTheme="minorEastAsia" w:hAnsiTheme="minorEastAsia" w:cs="Times New Roman" w:hint="eastAsia"/>
          <w:sz w:val="24"/>
          <w:szCs w:val="24"/>
        </w:rPr>
        <w:t>并</w:t>
      </w:r>
      <w:r>
        <w:rPr>
          <w:rFonts w:ascii="Times New Roman" w:hAnsi="Times New Roman" w:cs="Times New Roman" w:hint="eastAsia"/>
          <w:sz w:val="24"/>
          <w:szCs w:val="24"/>
        </w:rPr>
        <w:t>向</w:t>
      </w:r>
      <w:r>
        <w:rPr>
          <w:rFonts w:ascii="Times New Roman" w:hAnsi="Times New Roman" w:cs="Times New Roman"/>
          <w:sz w:val="24"/>
          <w:szCs w:val="24"/>
        </w:rPr>
        <w:t>标准归口单位提出审定申请</w:t>
      </w:r>
      <w:r w:rsidRPr="00695A65">
        <w:rPr>
          <w:rFonts w:ascii="Times New Roman" w:hAnsi="Times New Roman" w:cs="Times New Roman"/>
          <w:sz w:val="24"/>
          <w:szCs w:val="24"/>
        </w:rPr>
        <w:t>。</w:t>
      </w:r>
    </w:p>
    <w:p w:rsidR="00961211" w:rsidRPr="00695A65" w:rsidRDefault="00C56216" w:rsidP="00695A65">
      <w:pPr>
        <w:pStyle w:val="ac"/>
        <w:numPr>
          <w:ilvl w:val="0"/>
          <w:numId w:val="2"/>
        </w:numPr>
        <w:spacing w:line="440" w:lineRule="exact"/>
        <w:ind w:firstLineChars="0"/>
        <w:rPr>
          <w:rFonts w:ascii="Times New Roman" w:hAnsi="Times New Roman" w:cs="Times New Roman"/>
          <w:b/>
          <w:sz w:val="24"/>
          <w:szCs w:val="24"/>
        </w:rPr>
      </w:pPr>
      <w:r w:rsidRPr="00695A65">
        <w:rPr>
          <w:rFonts w:ascii="Times New Roman" w:hAnsi="Times New Roman" w:cs="Times New Roman"/>
          <w:b/>
          <w:sz w:val="24"/>
          <w:szCs w:val="24"/>
        </w:rPr>
        <w:t>主要内容</w:t>
      </w:r>
    </w:p>
    <w:p w:rsidR="00CA4FC9" w:rsidRPr="00CA4FC9" w:rsidRDefault="00CA4FC9" w:rsidP="00CA4FC9">
      <w:pPr>
        <w:spacing w:line="440" w:lineRule="exact"/>
        <w:ind w:firstLineChars="200" w:firstLine="480"/>
        <w:rPr>
          <w:rFonts w:ascii="Times New Roman" w:hAnsi="Times New Roman" w:cs="Times New Roman"/>
          <w:sz w:val="24"/>
          <w:szCs w:val="24"/>
        </w:rPr>
      </w:pPr>
      <w:r w:rsidRPr="00CA4FC9">
        <w:rPr>
          <w:rFonts w:ascii="Times New Roman" w:hAnsi="Times New Roman" w:cs="Times New Roman" w:hint="eastAsia"/>
          <w:sz w:val="24"/>
          <w:szCs w:val="24"/>
        </w:rPr>
        <w:t>本文件规定了采用</w:t>
      </w:r>
      <w:r w:rsidRPr="00CA4FC9">
        <w:rPr>
          <w:rFonts w:ascii="Times New Roman" w:hAnsi="Times New Roman" w:cs="Times New Roman"/>
          <w:sz w:val="24"/>
          <w:szCs w:val="24"/>
        </w:rPr>
        <w:t>多种</w:t>
      </w:r>
      <w:r w:rsidRPr="00CA4FC9">
        <w:rPr>
          <w:rFonts w:ascii="Times New Roman" w:hAnsi="Times New Roman" w:cs="Times New Roman" w:hint="eastAsia"/>
          <w:sz w:val="24"/>
          <w:szCs w:val="24"/>
        </w:rPr>
        <w:t>仪器</w:t>
      </w:r>
      <w:r w:rsidRPr="00CA4FC9">
        <w:rPr>
          <w:rFonts w:ascii="Times New Roman" w:hAnsi="Times New Roman" w:cs="Times New Roman"/>
          <w:sz w:val="24"/>
          <w:szCs w:val="24"/>
        </w:rPr>
        <w:t>方法</w:t>
      </w:r>
      <w:r w:rsidRPr="00CA4FC9">
        <w:rPr>
          <w:rFonts w:ascii="Times New Roman" w:hAnsi="Times New Roman" w:cs="Times New Roman" w:hint="eastAsia"/>
          <w:sz w:val="24"/>
          <w:szCs w:val="24"/>
        </w:rPr>
        <w:t>对家纺乳胶产品中的天然乳胶进行定性分析</w:t>
      </w:r>
      <w:r w:rsidRPr="00CA4FC9">
        <w:rPr>
          <w:rFonts w:ascii="Times New Roman" w:hAnsi="Times New Roman" w:cs="Times New Roman"/>
          <w:sz w:val="24"/>
          <w:szCs w:val="24"/>
        </w:rPr>
        <w:t>及</w:t>
      </w:r>
      <w:r w:rsidRPr="00CA4FC9">
        <w:rPr>
          <w:rFonts w:ascii="Times New Roman" w:hAnsi="Times New Roman" w:cs="Times New Roman" w:hint="eastAsia"/>
          <w:sz w:val="24"/>
          <w:szCs w:val="24"/>
        </w:rPr>
        <w:t>含量测定的方法。</w:t>
      </w:r>
    </w:p>
    <w:p w:rsidR="00CA4FC9" w:rsidRDefault="00CA4FC9" w:rsidP="00CA4FC9">
      <w:pPr>
        <w:spacing w:line="440" w:lineRule="exact"/>
        <w:ind w:firstLineChars="200" w:firstLine="480"/>
        <w:rPr>
          <w:rFonts w:ascii="Times New Roman" w:hAnsi="Times New Roman" w:cs="Times New Roman"/>
          <w:sz w:val="24"/>
          <w:szCs w:val="24"/>
        </w:rPr>
      </w:pPr>
      <w:r w:rsidRPr="00CA4FC9">
        <w:rPr>
          <w:rFonts w:ascii="Times New Roman" w:hAnsi="Times New Roman" w:cs="Times New Roman" w:hint="eastAsia"/>
          <w:sz w:val="24"/>
          <w:szCs w:val="24"/>
        </w:rPr>
        <w:t>本文件适用于由</w:t>
      </w:r>
      <w:r w:rsidRPr="00CA4FC9">
        <w:rPr>
          <w:rFonts w:ascii="Times New Roman" w:hAnsi="Times New Roman" w:cs="Times New Roman"/>
          <w:sz w:val="24"/>
          <w:szCs w:val="24"/>
        </w:rPr>
        <w:t>天然乳胶</w:t>
      </w:r>
      <w:r w:rsidRPr="00CA4FC9">
        <w:rPr>
          <w:rFonts w:ascii="Times New Roman" w:hAnsi="Times New Roman" w:cs="Times New Roman" w:hint="eastAsia"/>
          <w:sz w:val="24"/>
          <w:szCs w:val="24"/>
        </w:rPr>
        <w:t>或</w:t>
      </w:r>
      <w:r w:rsidRPr="00CA4FC9">
        <w:rPr>
          <w:rFonts w:ascii="Times New Roman" w:hAnsi="Times New Roman" w:cs="Times New Roman"/>
          <w:sz w:val="24"/>
          <w:szCs w:val="24"/>
        </w:rPr>
        <w:t>天然乳胶与合成乳胶并用的混合乳胶加入配合剂</w:t>
      </w:r>
      <w:r w:rsidRPr="00CA4FC9">
        <w:rPr>
          <w:rFonts w:ascii="Times New Roman" w:hAnsi="Times New Roman" w:cs="Times New Roman" w:hint="eastAsia"/>
          <w:sz w:val="24"/>
          <w:szCs w:val="24"/>
        </w:rPr>
        <w:t>，</w:t>
      </w:r>
      <w:r w:rsidRPr="00CA4FC9">
        <w:rPr>
          <w:rFonts w:ascii="Times New Roman" w:hAnsi="Times New Roman" w:cs="Times New Roman"/>
          <w:sz w:val="24"/>
          <w:szCs w:val="24"/>
        </w:rPr>
        <w:t>经发泡、硫化等工艺制备的</w:t>
      </w:r>
      <w:r w:rsidRPr="00CA4FC9">
        <w:rPr>
          <w:rFonts w:ascii="Times New Roman" w:hAnsi="Times New Roman" w:cs="Times New Roman" w:hint="eastAsia"/>
          <w:sz w:val="24"/>
          <w:szCs w:val="24"/>
        </w:rPr>
        <w:t>家纺乳胶产品，如乳胶枕、乳胶垫、乳胶被等。</w:t>
      </w:r>
      <w:r w:rsidR="002B7BDC" w:rsidRPr="002B7BDC">
        <w:rPr>
          <w:rFonts w:ascii="Times New Roman" w:hAnsi="Times New Roman" w:cs="Times New Roman" w:hint="eastAsia"/>
          <w:sz w:val="24"/>
          <w:szCs w:val="24"/>
        </w:rPr>
        <w:t>本文件不能测定</w:t>
      </w:r>
      <w:r w:rsidR="002B7BDC" w:rsidRPr="002B7BDC">
        <w:rPr>
          <w:rFonts w:ascii="Times New Roman" w:hAnsi="Times New Roman" w:cs="Times New Roman"/>
          <w:sz w:val="24"/>
          <w:szCs w:val="24"/>
        </w:rPr>
        <w:t>天然乳胶含量低于</w:t>
      </w:r>
      <w:r w:rsidR="002B7BDC" w:rsidRPr="002B7BDC">
        <w:rPr>
          <w:rFonts w:ascii="Times New Roman" w:hAnsi="Times New Roman" w:cs="Times New Roman" w:hint="eastAsia"/>
          <w:sz w:val="24"/>
          <w:szCs w:val="24"/>
        </w:rPr>
        <w:t>10</w:t>
      </w:r>
      <w:r w:rsidR="002B7BDC" w:rsidRPr="002B7BDC">
        <w:rPr>
          <w:rFonts w:ascii="Times New Roman" w:hAnsi="Times New Roman" w:cs="Times New Roman"/>
          <w:sz w:val="24"/>
          <w:szCs w:val="24"/>
        </w:rPr>
        <w:t>%</w:t>
      </w:r>
      <w:r w:rsidR="002B7BDC" w:rsidRPr="002B7BDC">
        <w:rPr>
          <w:rFonts w:ascii="Times New Roman" w:hAnsi="Times New Roman" w:cs="Times New Roman"/>
          <w:sz w:val="24"/>
          <w:szCs w:val="24"/>
        </w:rPr>
        <w:t>的产品。</w:t>
      </w:r>
    </w:p>
    <w:p w:rsidR="00A67D8C" w:rsidRPr="00695A65" w:rsidRDefault="00A67D8C" w:rsidP="00CA4FC9">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本文件的试验</w:t>
      </w:r>
      <w:r>
        <w:rPr>
          <w:rFonts w:ascii="Times New Roman" w:hAnsi="Times New Roman" w:cs="Times New Roman"/>
          <w:sz w:val="24"/>
          <w:szCs w:val="24"/>
        </w:rPr>
        <w:t>原理是：</w:t>
      </w:r>
      <w:r w:rsidRPr="00A67D8C">
        <w:rPr>
          <w:rFonts w:ascii="Times New Roman" w:hAnsi="Times New Roman" w:cs="Times New Roman" w:hint="eastAsia"/>
          <w:sz w:val="24"/>
          <w:szCs w:val="24"/>
        </w:rPr>
        <w:t>采用裂解气相色谱</w:t>
      </w:r>
      <w:r w:rsidRPr="00A67D8C">
        <w:rPr>
          <w:rFonts w:ascii="Times New Roman" w:hAnsi="Times New Roman" w:cs="Times New Roman" w:hint="eastAsia"/>
          <w:sz w:val="24"/>
          <w:szCs w:val="24"/>
        </w:rPr>
        <w:t>-</w:t>
      </w:r>
      <w:r w:rsidRPr="00A67D8C">
        <w:rPr>
          <w:rFonts w:ascii="Times New Roman" w:hAnsi="Times New Roman" w:cs="Times New Roman" w:hint="eastAsia"/>
          <w:sz w:val="24"/>
          <w:szCs w:val="24"/>
        </w:rPr>
        <w:t>质谱联用仪对</w:t>
      </w:r>
      <w:r w:rsidRPr="00A67D8C">
        <w:rPr>
          <w:rFonts w:ascii="Times New Roman" w:hAnsi="Times New Roman" w:cs="Times New Roman"/>
          <w:sz w:val="24"/>
          <w:szCs w:val="24"/>
        </w:rPr>
        <w:t>试样</w:t>
      </w:r>
      <w:r w:rsidRPr="00A67D8C">
        <w:rPr>
          <w:rFonts w:ascii="Times New Roman" w:hAnsi="Times New Roman" w:cs="Times New Roman" w:hint="eastAsia"/>
          <w:sz w:val="24"/>
          <w:szCs w:val="24"/>
        </w:rPr>
        <w:t>中是否含有</w:t>
      </w:r>
      <w:r w:rsidRPr="00A67D8C">
        <w:rPr>
          <w:rFonts w:ascii="Times New Roman" w:hAnsi="Times New Roman" w:cs="Times New Roman"/>
          <w:sz w:val="24"/>
          <w:szCs w:val="24"/>
        </w:rPr>
        <w:t>天然乳胶进行</w:t>
      </w:r>
      <w:r w:rsidRPr="00A67D8C">
        <w:rPr>
          <w:rFonts w:ascii="Times New Roman" w:hAnsi="Times New Roman" w:cs="Times New Roman" w:hint="eastAsia"/>
          <w:sz w:val="24"/>
          <w:szCs w:val="24"/>
        </w:rPr>
        <w:t>定性，</w:t>
      </w:r>
      <w:r w:rsidRPr="00A67D8C">
        <w:rPr>
          <w:rFonts w:ascii="Times New Roman" w:hAnsi="Times New Roman" w:cs="Times New Roman"/>
          <w:sz w:val="24"/>
          <w:szCs w:val="24"/>
        </w:rPr>
        <w:t>然后</w:t>
      </w:r>
      <w:r w:rsidRPr="00A67D8C">
        <w:rPr>
          <w:rFonts w:ascii="Times New Roman" w:hAnsi="Times New Roman" w:cs="Times New Roman" w:hint="eastAsia"/>
          <w:sz w:val="24"/>
          <w:szCs w:val="24"/>
        </w:rPr>
        <w:t>采用</w:t>
      </w:r>
      <w:r w:rsidRPr="00A67D8C">
        <w:rPr>
          <w:rFonts w:ascii="Times New Roman" w:hAnsi="Times New Roman" w:cs="Times New Roman" w:hint="eastAsia"/>
          <w:sz w:val="24"/>
          <w:szCs w:val="24"/>
        </w:rPr>
        <w:t>X</w:t>
      </w:r>
      <w:r w:rsidRPr="00A67D8C">
        <w:rPr>
          <w:rFonts w:ascii="Times New Roman" w:hAnsi="Times New Roman" w:cs="Times New Roman" w:hint="eastAsia"/>
          <w:sz w:val="24"/>
          <w:szCs w:val="24"/>
        </w:rPr>
        <w:t>射线荧光光谱仪对</w:t>
      </w:r>
      <w:r w:rsidRPr="00A67D8C">
        <w:rPr>
          <w:rFonts w:ascii="Times New Roman" w:hAnsi="Times New Roman" w:cs="Times New Roman"/>
          <w:sz w:val="24"/>
          <w:szCs w:val="24"/>
        </w:rPr>
        <w:t>含有天然乳胶的试样中的</w:t>
      </w:r>
      <w:r w:rsidRPr="00A67D8C">
        <w:rPr>
          <w:rFonts w:ascii="Times New Roman" w:hAnsi="Times New Roman" w:cs="Times New Roman" w:hint="eastAsia"/>
          <w:sz w:val="24"/>
          <w:szCs w:val="24"/>
        </w:rPr>
        <w:t>硫含量进行</w:t>
      </w:r>
      <w:r w:rsidRPr="00A67D8C">
        <w:rPr>
          <w:rFonts w:ascii="Times New Roman" w:hAnsi="Times New Roman" w:cs="Times New Roman"/>
          <w:sz w:val="24"/>
          <w:szCs w:val="24"/>
        </w:rPr>
        <w:t>测定，同时对试样</w:t>
      </w:r>
      <w:r w:rsidRPr="00A67D8C">
        <w:rPr>
          <w:rFonts w:ascii="Times New Roman" w:hAnsi="Times New Roman" w:cs="Times New Roman" w:hint="eastAsia"/>
          <w:sz w:val="24"/>
          <w:szCs w:val="24"/>
        </w:rPr>
        <w:t>进行</w:t>
      </w:r>
      <w:r w:rsidRPr="00A67D8C">
        <w:rPr>
          <w:rFonts w:ascii="Times New Roman" w:hAnsi="Times New Roman" w:cs="Times New Roman"/>
          <w:sz w:val="24"/>
          <w:szCs w:val="24"/>
        </w:rPr>
        <w:t>索氏提取，</w:t>
      </w:r>
      <w:r w:rsidRPr="00A67D8C">
        <w:rPr>
          <w:rFonts w:ascii="Times New Roman" w:hAnsi="Times New Roman" w:cs="Times New Roman" w:hint="eastAsia"/>
          <w:sz w:val="24"/>
          <w:szCs w:val="24"/>
        </w:rPr>
        <w:t>采用热重分析仪对提取</w:t>
      </w:r>
      <w:r w:rsidRPr="00A67D8C">
        <w:rPr>
          <w:rFonts w:ascii="Times New Roman" w:hAnsi="Times New Roman" w:cs="Times New Roman"/>
          <w:sz w:val="24"/>
          <w:szCs w:val="24"/>
        </w:rPr>
        <w:t>后的试样</w:t>
      </w:r>
      <w:r w:rsidRPr="00A67D8C">
        <w:rPr>
          <w:rFonts w:ascii="Times New Roman" w:hAnsi="Times New Roman" w:cs="Times New Roman" w:hint="eastAsia"/>
          <w:sz w:val="24"/>
          <w:szCs w:val="24"/>
        </w:rPr>
        <w:t>进行</w:t>
      </w:r>
      <w:r w:rsidRPr="00A67D8C">
        <w:rPr>
          <w:rFonts w:ascii="Times New Roman" w:hAnsi="Times New Roman" w:cs="Times New Roman"/>
          <w:sz w:val="24"/>
          <w:szCs w:val="24"/>
        </w:rPr>
        <w:t>测试与分析，</w:t>
      </w:r>
      <w:r w:rsidRPr="00A67D8C">
        <w:rPr>
          <w:rFonts w:ascii="Times New Roman" w:hAnsi="Times New Roman" w:cs="Times New Roman" w:hint="eastAsia"/>
          <w:sz w:val="24"/>
          <w:szCs w:val="24"/>
        </w:rPr>
        <w:t>最终通过计算</w:t>
      </w:r>
      <w:r w:rsidRPr="00A67D8C">
        <w:rPr>
          <w:rFonts w:ascii="Times New Roman" w:hAnsi="Times New Roman" w:cs="Times New Roman"/>
          <w:sz w:val="24"/>
          <w:szCs w:val="24"/>
        </w:rPr>
        <w:t>得到</w:t>
      </w:r>
      <w:r w:rsidRPr="00A67D8C">
        <w:rPr>
          <w:rFonts w:ascii="Times New Roman" w:hAnsi="Times New Roman" w:cs="Times New Roman" w:hint="eastAsia"/>
          <w:sz w:val="24"/>
          <w:szCs w:val="24"/>
        </w:rPr>
        <w:t>家纺乳胶产品中天然乳胶的含量。</w:t>
      </w:r>
    </w:p>
    <w:p w:rsidR="00961211" w:rsidRPr="00695A65" w:rsidRDefault="001B4F25" w:rsidP="00695A65">
      <w:pPr>
        <w:pStyle w:val="ac"/>
        <w:numPr>
          <w:ilvl w:val="0"/>
          <w:numId w:val="2"/>
        </w:numPr>
        <w:spacing w:line="440" w:lineRule="exact"/>
        <w:ind w:firstLineChars="0"/>
        <w:rPr>
          <w:rFonts w:ascii="Times New Roman" w:hAnsi="Times New Roman" w:cs="Times New Roman"/>
          <w:b/>
          <w:sz w:val="24"/>
          <w:szCs w:val="24"/>
        </w:rPr>
      </w:pPr>
      <w:r>
        <w:rPr>
          <w:rFonts w:ascii="Times New Roman" w:hAnsi="Times New Roman" w:cs="Times New Roman" w:hint="eastAsia"/>
          <w:b/>
          <w:sz w:val="24"/>
          <w:szCs w:val="24"/>
        </w:rPr>
        <w:t>技术指标</w:t>
      </w:r>
      <w:r>
        <w:rPr>
          <w:rFonts w:ascii="Times New Roman" w:hAnsi="Times New Roman" w:cs="Times New Roman"/>
          <w:b/>
          <w:sz w:val="24"/>
          <w:szCs w:val="24"/>
        </w:rPr>
        <w:t>确定的依据</w:t>
      </w:r>
    </w:p>
    <w:p w:rsidR="00961211" w:rsidRPr="00695A65" w:rsidRDefault="009A01DF" w:rsidP="00695A65">
      <w:pPr>
        <w:spacing w:line="440" w:lineRule="exact"/>
        <w:ind w:firstLineChars="200" w:firstLine="482"/>
        <w:rPr>
          <w:rFonts w:ascii="Times New Roman" w:hAnsi="Times New Roman" w:cs="Times New Roman"/>
          <w:b/>
          <w:bCs/>
          <w:sz w:val="24"/>
          <w:szCs w:val="24"/>
        </w:rPr>
      </w:pPr>
      <w:r w:rsidRPr="00695A65">
        <w:rPr>
          <w:rFonts w:ascii="Times New Roman" w:hAnsi="Times New Roman" w:cs="Times New Roman"/>
          <w:b/>
          <w:bCs/>
          <w:sz w:val="24"/>
          <w:szCs w:val="24"/>
        </w:rPr>
        <w:t xml:space="preserve">1. </w:t>
      </w:r>
      <w:r w:rsidR="002C2804" w:rsidRPr="00695A65">
        <w:rPr>
          <w:rFonts w:ascii="Times New Roman" w:hAnsi="Times New Roman" w:cs="Times New Roman"/>
          <w:b/>
          <w:bCs/>
          <w:sz w:val="24"/>
          <w:szCs w:val="24"/>
        </w:rPr>
        <w:t>样品信息</w:t>
      </w:r>
    </w:p>
    <w:p w:rsidR="002C2804" w:rsidRPr="00695A65" w:rsidRDefault="002C2804" w:rsidP="00695A65">
      <w:pPr>
        <w:spacing w:line="440" w:lineRule="exact"/>
        <w:ind w:firstLineChars="200" w:firstLine="480"/>
        <w:rPr>
          <w:rFonts w:ascii="Times New Roman" w:hAnsi="Times New Roman" w:cs="Times New Roman"/>
          <w:sz w:val="24"/>
          <w:szCs w:val="24"/>
        </w:rPr>
      </w:pPr>
      <w:r w:rsidRPr="00695A65">
        <w:rPr>
          <w:rFonts w:ascii="Times New Roman" w:hAnsi="Times New Roman" w:cs="Times New Roman"/>
          <w:sz w:val="24"/>
          <w:szCs w:val="24"/>
        </w:rPr>
        <w:t>家纺乳胶产品成分复杂、来源多种多样，主体成分可能是天然乳胶、合成乳胶或天然乳胶与合成乳胶的混合物。天然乳胶是一种以顺</w:t>
      </w:r>
      <w:r w:rsidRPr="00695A65">
        <w:rPr>
          <w:rFonts w:ascii="Times New Roman" w:hAnsi="Times New Roman" w:cs="Times New Roman"/>
          <w:sz w:val="24"/>
          <w:szCs w:val="24"/>
        </w:rPr>
        <w:t>-1,4-</w:t>
      </w:r>
      <w:r w:rsidRPr="00695A65">
        <w:rPr>
          <w:rFonts w:ascii="Times New Roman" w:hAnsi="Times New Roman" w:cs="Times New Roman"/>
          <w:sz w:val="24"/>
          <w:szCs w:val="24"/>
        </w:rPr>
        <w:t>聚异戊二烯为主要成分的天然高分子化合物，其余为水溶性蛋白、游离脂肪酸、脂肪酸酯、糖类等非橡胶烃物质；合成乳胶的主要成分一般为丁苯橡胶，又称聚苯乙烯丁二烯共聚物。乳胶制品在无助剂情况下是无法成型的，乳胶在发泡时需要加入辅助性助剂，比如发泡剂、抗氧化剂、促进剂、硫化剂、活化剂和凝胶剂等。</w:t>
      </w:r>
    </w:p>
    <w:p w:rsidR="002C2804" w:rsidRPr="00695A65" w:rsidRDefault="002C2804" w:rsidP="00695A65">
      <w:pPr>
        <w:spacing w:line="440" w:lineRule="exact"/>
        <w:ind w:firstLineChars="200" w:firstLine="480"/>
        <w:rPr>
          <w:rFonts w:ascii="Times New Roman" w:hAnsi="Times New Roman" w:cs="Times New Roman"/>
          <w:sz w:val="28"/>
          <w:szCs w:val="28"/>
        </w:rPr>
      </w:pPr>
      <w:r w:rsidRPr="00695A65">
        <w:rPr>
          <w:rFonts w:ascii="Times New Roman" w:hAnsi="Times New Roman" w:cs="Times New Roman"/>
          <w:sz w:val="24"/>
          <w:szCs w:val="24"/>
        </w:rPr>
        <w:t>本项目通过乳胶枕供应商共获取</w:t>
      </w:r>
      <w:r w:rsidRPr="00695A65">
        <w:rPr>
          <w:rFonts w:ascii="Times New Roman" w:hAnsi="Times New Roman" w:cs="Times New Roman"/>
          <w:sz w:val="24"/>
          <w:szCs w:val="24"/>
        </w:rPr>
        <w:t>4</w:t>
      </w:r>
      <w:r w:rsidRPr="00695A65">
        <w:rPr>
          <w:rFonts w:ascii="Times New Roman" w:hAnsi="Times New Roman" w:cs="Times New Roman"/>
          <w:sz w:val="24"/>
          <w:szCs w:val="24"/>
        </w:rPr>
        <w:t>个乳胶枕样品，已知样品信息如表</w:t>
      </w:r>
      <w:r w:rsidRPr="00695A65">
        <w:rPr>
          <w:rFonts w:ascii="Times New Roman" w:hAnsi="Times New Roman" w:cs="Times New Roman"/>
          <w:sz w:val="24"/>
          <w:szCs w:val="24"/>
        </w:rPr>
        <w:t>1</w:t>
      </w:r>
      <w:r w:rsidRPr="00695A65">
        <w:rPr>
          <w:rFonts w:ascii="Times New Roman" w:hAnsi="Times New Roman" w:cs="Times New Roman"/>
          <w:sz w:val="24"/>
          <w:szCs w:val="24"/>
        </w:rPr>
        <w:t>所示。</w:t>
      </w:r>
    </w:p>
    <w:p w:rsidR="002C2804" w:rsidRPr="00695A65" w:rsidRDefault="002C2804" w:rsidP="002C2804">
      <w:pPr>
        <w:spacing w:line="480" w:lineRule="exact"/>
        <w:ind w:right="516" w:firstLine="561"/>
        <w:jc w:val="center"/>
        <w:rPr>
          <w:rFonts w:ascii="Times New Roman" w:hAnsi="Times New Roman" w:cs="Times New Roman"/>
          <w:szCs w:val="21"/>
        </w:rPr>
      </w:pPr>
      <w:r w:rsidRPr="00695A65">
        <w:rPr>
          <w:rFonts w:ascii="Times New Roman" w:hAnsi="Times New Roman" w:cs="Times New Roman"/>
          <w:szCs w:val="21"/>
        </w:rPr>
        <w:t>表</w:t>
      </w:r>
      <w:r w:rsidRPr="00695A65">
        <w:rPr>
          <w:rFonts w:ascii="Times New Roman" w:hAnsi="Times New Roman" w:cs="Times New Roman"/>
          <w:szCs w:val="21"/>
        </w:rPr>
        <w:t xml:space="preserve">1  </w:t>
      </w:r>
      <w:r w:rsidRPr="00695A65">
        <w:rPr>
          <w:rFonts w:ascii="Times New Roman" w:hAnsi="Times New Roman" w:cs="Times New Roman"/>
          <w:szCs w:val="21"/>
        </w:rPr>
        <w:t>乳胶枕样品主要成分信息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155"/>
      </w:tblGrid>
      <w:tr w:rsidR="002C2804" w:rsidRPr="00695A65" w:rsidTr="00D642DF">
        <w:trPr>
          <w:trHeight w:val="484"/>
          <w:jc w:val="center"/>
        </w:trPr>
        <w:tc>
          <w:tcPr>
            <w:tcW w:w="1657" w:type="dxa"/>
            <w:shd w:val="clear" w:color="auto" w:fill="auto"/>
            <w:vAlign w:val="center"/>
          </w:tcPr>
          <w:p w:rsidR="002C2804" w:rsidRPr="00695A65" w:rsidRDefault="002C2804" w:rsidP="00D642DF">
            <w:pPr>
              <w:spacing w:line="400" w:lineRule="exact"/>
              <w:jc w:val="center"/>
              <w:rPr>
                <w:rFonts w:ascii="Times New Roman" w:hAnsi="Times New Roman" w:cs="Times New Roman"/>
                <w:szCs w:val="21"/>
              </w:rPr>
            </w:pPr>
            <w:r w:rsidRPr="00695A65">
              <w:rPr>
                <w:rFonts w:ascii="Times New Roman" w:hAnsi="Times New Roman" w:cs="Times New Roman"/>
                <w:szCs w:val="21"/>
              </w:rPr>
              <w:t>样品序号</w:t>
            </w:r>
          </w:p>
        </w:tc>
        <w:tc>
          <w:tcPr>
            <w:tcW w:w="4155" w:type="dxa"/>
            <w:shd w:val="clear" w:color="auto" w:fill="auto"/>
            <w:vAlign w:val="center"/>
          </w:tcPr>
          <w:p w:rsidR="002C2804" w:rsidRPr="00695A65" w:rsidRDefault="002C2804" w:rsidP="00D642DF">
            <w:pPr>
              <w:spacing w:line="400" w:lineRule="exact"/>
              <w:jc w:val="center"/>
              <w:rPr>
                <w:rFonts w:ascii="Times New Roman" w:hAnsi="Times New Roman" w:cs="Times New Roman"/>
                <w:szCs w:val="21"/>
              </w:rPr>
            </w:pPr>
            <w:r w:rsidRPr="00695A65">
              <w:rPr>
                <w:rFonts w:ascii="Times New Roman" w:hAnsi="Times New Roman" w:cs="Times New Roman"/>
                <w:szCs w:val="21"/>
              </w:rPr>
              <w:t>样品信息</w:t>
            </w:r>
          </w:p>
        </w:tc>
      </w:tr>
      <w:tr w:rsidR="002C2804" w:rsidRPr="00695A65" w:rsidTr="00D642DF">
        <w:trPr>
          <w:trHeight w:val="469"/>
          <w:jc w:val="center"/>
        </w:trPr>
        <w:tc>
          <w:tcPr>
            <w:tcW w:w="1657" w:type="dxa"/>
            <w:shd w:val="clear" w:color="auto" w:fill="auto"/>
            <w:vAlign w:val="center"/>
          </w:tcPr>
          <w:p w:rsidR="002C2804" w:rsidRPr="00695A65" w:rsidRDefault="002C2804" w:rsidP="00D642DF">
            <w:pPr>
              <w:spacing w:line="400" w:lineRule="exact"/>
              <w:jc w:val="center"/>
              <w:rPr>
                <w:rFonts w:ascii="Times New Roman" w:hAnsi="Times New Roman" w:cs="Times New Roman"/>
                <w:szCs w:val="21"/>
              </w:rPr>
            </w:pPr>
            <w:r w:rsidRPr="00695A65">
              <w:rPr>
                <w:rFonts w:ascii="Times New Roman" w:hAnsi="Times New Roman" w:cs="Times New Roman"/>
                <w:szCs w:val="21"/>
              </w:rPr>
              <w:t>1</w:t>
            </w:r>
          </w:p>
        </w:tc>
        <w:tc>
          <w:tcPr>
            <w:tcW w:w="4155" w:type="dxa"/>
            <w:shd w:val="clear" w:color="auto" w:fill="auto"/>
            <w:vAlign w:val="center"/>
          </w:tcPr>
          <w:p w:rsidR="002C2804" w:rsidRPr="00695A65" w:rsidRDefault="002C2804" w:rsidP="00D642DF">
            <w:pPr>
              <w:widowControl/>
              <w:spacing w:line="400" w:lineRule="exact"/>
              <w:jc w:val="left"/>
              <w:rPr>
                <w:rFonts w:ascii="Times New Roman" w:hAnsi="Times New Roman" w:cs="Times New Roman"/>
                <w:szCs w:val="21"/>
              </w:rPr>
            </w:pPr>
            <w:r w:rsidRPr="00695A65">
              <w:rPr>
                <w:rFonts w:ascii="Times New Roman" w:hAnsi="Times New Roman" w:cs="Times New Roman"/>
                <w:szCs w:val="21"/>
              </w:rPr>
              <w:t>约</w:t>
            </w:r>
            <w:r w:rsidRPr="00695A65">
              <w:rPr>
                <w:rFonts w:ascii="Times New Roman" w:hAnsi="Times New Roman" w:cs="Times New Roman"/>
                <w:szCs w:val="21"/>
              </w:rPr>
              <w:t>90%</w:t>
            </w:r>
            <w:r w:rsidRPr="00695A65">
              <w:rPr>
                <w:rFonts w:ascii="Times New Roman" w:hAnsi="Times New Roman" w:cs="Times New Roman"/>
                <w:szCs w:val="21"/>
              </w:rPr>
              <w:t>天然乳胶</w:t>
            </w:r>
          </w:p>
        </w:tc>
      </w:tr>
      <w:tr w:rsidR="002C2804" w:rsidRPr="00695A65" w:rsidTr="00D642DF">
        <w:trPr>
          <w:trHeight w:val="484"/>
          <w:jc w:val="center"/>
        </w:trPr>
        <w:tc>
          <w:tcPr>
            <w:tcW w:w="1657" w:type="dxa"/>
            <w:shd w:val="clear" w:color="auto" w:fill="auto"/>
            <w:vAlign w:val="center"/>
          </w:tcPr>
          <w:p w:rsidR="002C2804" w:rsidRPr="00695A65" w:rsidRDefault="002C2804" w:rsidP="00D642DF">
            <w:pPr>
              <w:spacing w:line="400" w:lineRule="exact"/>
              <w:jc w:val="center"/>
              <w:rPr>
                <w:rFonts w:ascii="Times New Roman" w:hAnsi="Times New Roman" w:cs="Times New Roman"/>
                <w:szCs w:val="21"/>
              </w:rPr>
            </w:pPr>
            <w:r w:rsidRPr="00695A65">
              <w:rPr>
                <w:rFonts w:ascii="Times New Roman" w:hAnsi="Times New Roman" w:cs="Times New Roman"/>
                <w:szCs w:val="21"/>
              </w:rPr>
              <w:t>2</w:t>
            </w:r>
          </w:p>
        </w:tc>
        <w:tc>
          <w:tcPr>
            <w:tcW w:w="4155" w:type="dxa"/>
            <w:shd w:val="clear" w:color="auto" w:fill="auto"/>
            <w:vAlign w:val="center"/>
          </w:tcPr>
          <w:p w:rsidR="002C2804" w:rsidRPr="00695A65" w:rsidRDefault="002C2804" w:rsidP="00D642DF">
            <w:pPr>
              <w:spacing w:line="400" w:lineRule="exact"/>
              <w:rPr>
                <w:rFonts w:ascii="Times New Roman" w:hAnsi="Times New Roman" w:cs="Times New Roman"/>
                <w:szCs w:val="21"/>
              </w:rPr>
            </w:pPr>
            <w:r w:rsidRPr="00695A65">
              <w:rPr>
                <w:rFonts w:ascii="Times New Roman" w:hAnsi="Times New Roman" w:cs="Times New Roman"/>
                <w:szCs w:val="21"/>
              </w:rPr>
              <w:t>约</w:t>
            </w:r>
            <w:r w:rsidRPr="00695A65">
              <w:rPr>
                <w:rFonts w:ascii="Times New Roman" w:hAnsi="Times New Roman" w:cs="Times New Roman"/>
                <w:szCs w:val="21"/>
              </w:rPr>
              <w:t>77%</w:t>
            </w:r>
            <w:r w:rsidRPr="00695A65">
              <w:rPr>
                <w:rFonts w:ascii="Times New Roman" w:hAnsi="Times New Roman" w:cs="Times New Roman"/>
                <w:szCs w:val="21"/>
              </w:rPr>
              <w:t>天然乳胶、</w:t>
            </w:r>
            <w:r w:rsidRPr="00695A65">
              <w:rPr>
                <w:rFonts w:ascii="Times New Roman" w:hAnsi="Times New Roman" w:cs="Times New Roman"/>
                <w:szCs w:val="21"/>
              </w:rPr>
              <w:t>5%</w:t>
            </w:r>
            <w:r w:rsidRPr="00695A65">
              <w:rPr>
                <w:rFonts w:ascii="Times New Roman" w:hAnsi="Times New Roman" w:cs="Times New Roman"/>
                <w:szCs w:val="21"/>
              </w:rPr>
              <w:t>合成乳胶</w:t>
            </w:r>
          </w:p>
        </w:tc>
      </w:tr>
      <w:tr w:rsidR="002C2804" w:rsidRPr="00695A65" w:rsidTr="00D642DF">
        <w:trPr>
          <w:trHeight w:val="469"/>
          <w:jc w:val="center"/>
        </w:trPr>
        <w:tc>
          <w:tcPr>
            <w:tcW w:w="1657" w:type="dxa"/>
            <w:shd w:val="clear" w:color="auto" w:fill="auto"/>
            <w:vAlign w:val="center"/>
          </w:tcPr>
          <w:p w:rsidR="002C2804" w:rsidRPr="00695A65" w:rsidRDefault="002C2804" w:rsidP="00D642DF">
            <w:pPr>
              <w:spacing w:line="400" w:lineRule="exact"/>
              <w:jc w:val="center"/>
              <w:rPr>
                <w:rFonts w:ascii="Times New Roman" w:hAnsi="Times New Roman" w:cs="Times New Roman"/>
                <w:szCs w:val="21"/>
              </w:rPr>
            </w:pPr>
            <w:r w:rsidRPr="00695A65">
              <w:rPr>
                <w:rFonts w:ascii="Times New Roman" w:hAnsi="Times New Roman" w:cs="Times New Roman"/>
                <w:szCs w:val="21"/>
              </w:rPr>
              <w:lastRenderedPageBreak/>
              <w:t>3</w:t>
            </w:r>
          </w:p>
        </w:tc>
        <w:tc>
          <w:tcPr>
            <w:tcW w:w="4155" w:type="dxa"/>
            <w:shd w:val="clear" w:color="auto" w:fill="auto"/>
            <w:vAlign w:val="center"/>
          </w:tcPr>
          <w:p w:rsidR="002C2804" w:rsidRPr="00695A65" w:rsidRDefault="002C2804" w:rsidP="00D642DF">
            <w:pPr>
              <w:spacing w:line="400" w:lineRule="exact"/>
              <w:rPr>
                <w:rFonts w:ascii="Times New Roman" w:hAnsi="Times New Roman" w:cs="Times New Roman"/>
                <w:szCs w:val="21"/>
              </w:rPr>
            </w:pPr>
            <w:r w:rsidRPr="00695A65">
              <w:rPr>
                <w:rFonts w:ascii="Times New Roman" w:hAnsi="Times New Roman" w:cs="Times New Roman"/>
                <w:szCs w:val="21"/>
              </w:rPr>
              <w:t>约</w:t>
            </w:r>
            <w:r w:rsidRPr="00695A65">
              <w:rPr>
                <w:rFonts w:ascii="Times New Roman" w:hAnsi="Times New Roman" w:cs="Times New Roman"/>
                <w:szCs w:val="21"/>
              </w:rPr>
              <w:t>73%</w:t>
            </w:r>
            <w:r w:rsidRPr="00695A65">
              <w:rPr>
                <w:rFonts w:ascii="Times New Roman" w:hAnsi="Times New Roman" w:cs="Times New Roman"/>
                <w:szCs w:val="21"/>
              </w:rPr>
              <w:t>天然乳胶、</w:t>
            </w:r>
            <w:r w:rsidRPr="00695A65">
              <w:rPr>
                <w:rFonts w:ascii="Times New Roman" w:hAnsi="Times New Roman" w:cs="Times New Roman"/>
                <w:szCs w:val="21"/>
              </w:rPr>
              <w:t>10%</w:t>
            </w:r>
            <w:r w:rsidRPr="00695A65">
              <w:rPr>
                <w:rFonts w:ascii="Times New Roman" w:hAnsi="Times New Roman" w:cs="Times New Roman"/>
                <w:szCs w:val="21"/>
              </w:rPr>
              <w:t>合成乳胶</w:t>
            </w:r>
          </w:p>
        </w:tc>
      </w:tr>
      <w:tr w:rsidR="002C2804" w:rsidRPr="00695A65" w:rsidTr="00D642DF">
        <w:trPr>
          <w:trHeight w:val="484"/>
          <w:jc w:val="center"/>
        </w:trPr>
        <w:tc>
          <w:tcPr>
            <w:tcW w:w="1657" w:type="dxa"/>
            <w:shd w:val="clear" w:color="auto" w:fill="auto"/>
            <w:vAlign w:val="center"/>
          </w:tcPr>
          <w:p w:rsidR="002C2804" w:rsidRPr="00695A65" w:rsidRDefault="002C2804" w:rsidP="00D642DF">
            <w:pPr>
              <w:spacing w:line="400" w:lineRule="exact"/>
              <w:jc w:val="center"/>
              <w:rPr>
                <w:rFonts w:ascii="Times New Roman" w:hAnsi="Times New Roman" w:cs="Times New Roman"/>
                <w:szCs w:val="21"/>
              </w:rPr>
            </w:pPr>
            <w:r w:rsidRPr="00695A65">
              <w:rPr>
                <w:rFonts w:ascii="Times New Roman" w:hAnsi="Times New Roman" w:cs="Times New Roman"/>
                <w:szCs w:val="21"/>
              </w:rPr>
              <w:t>4</w:t>
            </w:r>
          </w:p>
        </w:tc>
        <w:tc>
          <w:tcPr>
            <w:tcW w:w="4155" w:type="dxa"/>
            <w:shd w:val="clear" w:color="auto" w:fill="auto"/>
            <w:vAlign w:val="center"/>
          </w:tcPr>
          <w:p w:rsidR="002C2804" w:rsidRPr="00695A65" w:rsidRDefault="002C2804" w:rsidP="00D642DF">
            <w:pPr>
              <w:spacing w:line="400" w:lineRule="exact"/>
              <w:rPr>
                <w:rFonts w:ascii="Times New Roman" w:hAnsi="Times New Roman" w:cs="Times New Roman"/>
                <w:szCs w:val="21"/>
              </w:rPr>
            </w:pPr>
            <w:r w:rsidRPr="00695A65">
              <w:rPr>
                <w:rFonts w:ascii="Times New Roman" w:hAnsi="Times New Roman" w:cs="Times New Roman"/>
                <w:szCs w:val="21"/>
              </w:rPr>
              <w:t>约</w:t>
            </w:r>
            <w:r w:rsidRPr="00695A65">
              <w:rPr>
                <w:rFonts w:ascii="Times New Roman" w:hAnsi="Times New Roman" w:cs="Times New Roman"/>
                <w:szCs w:val="21"/>
              </w:rPr>
              <w:t>67%</w:t>
            </w:r>
            <w:r w:rsidRPr="00695A65">
              <w:rPr>
                <w:rFonts w:ascii="Times New Roman" w:hAnsi="Times New Roman" w:cs="Times New Roman"/>
                <w:szCs w:val="21"/>
              </w:rPr>
              <w:t>天然乳胶、</w:t>
            </w:r>
            <w:r w:rsidRPr="00695A65">
              <w:rPr>
                <w:rFonts w:ascii="Times New Roman" w:hAnsi="Times New Roman" w:cs="Times New Roman"/>
                <w:szCs w:val="21"/>
              </w:rPr>
              <w:t>15%</w:t>
            </w:r>
            <w:r w:rsidRPr="00695A65">
              <w:rPr>
                <w:rFonts w:ascii="Times New Roman" w:hAnsi="Times New Roman" w:cs="Times New Roman"/>
                <w:szCs w:val="21"/>
              </w:rPr>
              <w:t>合成乳胶</w:t>
            </w:r>
          </w:p>
        </w:tc>
      </w:tr>
    </w:tbl>
    <w:p w:rsidR="00961211" w:rsidRPr="00695A65" w:rsidRDefault="00195AF4" w:rsidP="00695A65">
      <w:pPr>
        <w:spacing w:line="440" w:lineRule="exact"/>
        <w:ind w:firstLineChars="200" w:firstLine="482"/>
        <w:rPr>
          <w:rFonts w:ascii="Times New Roman" w:hAnsi="Times New Roman" w:cs="Times New Roman"/>
          <w:b/>
          <w:bCs/>
          <w:sz w:val="24"/>
          <w:szCs w:val="24"/>
        </w:rPr>
      </w:pPr>
      <w:r w:rsidRPr="00695A65">
        <w:rPr>
          <w:rFonts w:ascii="Times New Roman" w:hAnsi="Times New Roman" w:cs="Times New Roman"/>
          <w:b/>
          <w:bCs/>
          <w:sz w:val="24"/>
          <w:szCs w:val="24"/>
        </w:rPr>
        <w:t>2</w:t>
      </w:r>
      <w:r w:rsidR="009A01DF" w:rsidRPr="00695A65">
        <w:rPr>
          <w:rFonts w:ascii="Times New Roman" w:hAnsi="Times New Roman" w:cs="Times New Roman"/>
          <w:b/>
          <w:bCs/>
          <w:sz w:val="24"/>
          <w:szCs w:val="24"/>
        </w:rPr>
        <w:t xml:space="preserve"> </w:t>
      </w:r>
      <w:r w:rsidR="00450686" w:rsidRPr="00695A65">
        <w:rPr>
          <w:rFonts w:ascii="Times New Roman" w:hAnsi="Times New Roman" w:cs="Times New Roman"/>
          <w:b/>
          <w:bCs/>
          <w:sz w:val="24"/>
          <w:szCs w:val="24"/>
        </w:rPr>
        <w:t>试验验证</w:t>
      </w:r>
    </w:p>
    <w:p w:rsidR="00B86B1F" w:rsidRDefault="00450686" w:rsidP="00695A65">
      <w:pPr>
        <w:spacing w:line="440" w:lineRule="exact"/>
        <w:ind w:firstLineChars="200" w:firstLine="482"/>
        <w:rPr>
          <w:rFonts w:ascii="Times New Roman" w:hAnsi="Times New Roman" w:cs="Times New Roman"/>
          <w:b/>
          <w:bCs/>
          <w:sz w:val="24"/>
          <w:szCs w:val="24"/>
        </w:rPr>
      </w:pPr>
      <w:r w:rsidRPr="00695A65">
        <w:rPr>
          <w:rFonts w:ascii="Times New Roman" w:hAnsi="Times New Roman" w:cs="Times New Roman"/>
          <w:b/>
          <w:bCs/>
          <w:sz w:val="24"/>
          <w:szCs w:val="24"/>
        </w:rPr>
        <w:t>2.1</w:t>
      </w:r>
      <w:r w:rsidR="005F2C83">
        <w:rPr>
          <w:rFonts w:ascii="Times New Roman" w:hAnsi="Times New Roman" w:cs="Times New Roman"/>
          <w:b/>
          <w:bCs/>
          <w:sz w:val="24"/>
          <w:szCs w:val="24"/>
        </w:rPr>
        <w:t xml:space="preserve"> </w:t>
      </w:r>
      <w:r w:rsidR="00A23A45">
        <w:rPr>
          <w:rFonts w:ascii="Times New Roman" w:hAnsi="Times New Roman" w:cs="Times New Roman" w:hint="eastAsia"/>
          <w:b/>
          <w:bCs/>
          <w:sz w:val="24"/>
          <w:szCs w:val="24"/>
        </w:rPr>
        <w:t>天然乳胶成分</w:t>
      </w:r>
      <w:r w:rsidR="00B86B1F">
        <w:rPr>
          <w:rFonts w:ascii="Times New Roman" w:hAnsi="Times New Roman" w:cs="Times New Roman" w:hint="eastAsia"/>
          <w:b/>
          <w:bCs/>
          <w:sz w:val="24"/>
          <w:szCs w:val="24"/>
        </w:rPr>
        <w:t>定性</w:t>
      </w:r>
      <w:r w:rsidR="00450F40">
        <w:rPr>
          <w:rFonts w:ascii="Times New Roman" w:hAnsi="Times New Roman" w:cs="Times New Roman" w:hint="eastAsia"/>
          <w:b/>
          <w:bCs/>
          <w:sz w:val="24"/>
          <w:szCs w:val="24"/>
        </w:rPr>
        <w:t>测试</w:t>
      </w:r>
      <w:r w:rsidR="00450F40">
        <w:rPr>
          <w:rFonts w:ascii="Times New Roman" w:hAnsi="Times New Roman" w:cs="Times New Roman"/>
          <w:b/>
          <w:bCs/>
          <w:sz w:val="24"/>
          <w:szCs w:val="24"/>
        </w:rPr>
        <w:t>与</w:t>
      </w:r>
      <w:r w:rsidR="00B86B1F">
        <w:rPr>
          <w:rFonts w:ascii="Times New Roman" w:hAnsi="Times New Roman" w:cs="Times New Roman"/>
          <w:b/>
          <w:bCs/>
          <w:sz w:val="24"/>
          <w:szCs w:val="24"/>
        </w:rPr>
        <w:t>分析</w:t>
      </w:r>
    </w:p>
    <w:p w:rsidR="006E1F41" w:rsidRPr="007743B5" w:rsidRDefault="006E1F41" w:rsidP="00695A65">
      <w:pPr>
        <w:spacing w:line="440" w:lineRule="exact"/>
        <w:ind w:firstLineChars="200" w:firstLine="480"/>
        <w:rPr>
          <w:rFonts w:ascii="Times New Roman" w:hAnsi="Times New Roman" w:cs="Times New Roman"/>
          <w:sz w:val="24"/>
          <w:szCs w:val="24"/>
        </w:rPr>
      </w:pPr>
      <w:r w:rsidRPr="00695A65">
        <w:rPr>
          <w:rFonts w:ascii="Times New Roman" w:hAnsi="Times New Roman" w:cs="Times New Roman"/>
          <w:sz w:val="24"/>
          <w:szCs w:val="24"/>
        </w:rPr>
        <w:t>根据文献参考，乳胶产品经热裂解后，如出现保留时间为</w:t>
      </w:r>
      <w:r w:rsidRPr="00695A65">
        <w:rPr>
          <w:rFonts w:ascii="Times New Roman" w:hAnsi="Times New Roman" w:cs="Times New Roman"/>
          <w:sz w:val="24"/>
          <w:szCs w:val="24"/>
        </w:rPr>
        <w:t>1.12 min</w:t>
      </w:r>
      <w:r w:rsidRPr="00695A65">
        <w:rPr>
          <w:rFonts w:ascii="Times New Roman" w:hAnsi="Times New Roman" w:cs="Times New Roman"/>
          <w:sz w:val="24"/>
          <w:szCs w:val="24"/>
        </w:rPr>
        <w:t>的异戊二烯单体碎片、保留时间为</w:t>
      </w:r>
      <w:r w:rsidRPr="00695A65">
        <w:rPr>
          <w:rFonts w:ascii="Times New Roman" w:hAnsi="Times New Roman" w:cs="Times New Roman"/>
          <w:sz w:val="24"/>
          <w:szCs w:val="24"/>
        </w:rPr>
        <w:t>7.71 min</w:t>
      </w:r>
      <w:r w:rsidRPr="00695A65">
        <w:rPr>
          <w:rFonts w:ascii="Times New Roman" w:hAnsi="Times New Roman" w:cs="Times New Roman"/>
          <w:sz w:val="24"/>
          <w:szCs w:val="24"/>
        </w:rPr>
        <w:t>的异戊二烯二聚体碎片，则可判断乳胶测试样品的成分中含有聚异戊二烯（天然）乳胶；出现保留时间为</w:t>
      </w:r>
      <w:r w:rsidRPr="00695A65">
        <w:rPr>
          <w:rFonts w:ascii="Times New Roman" w:hAnsi="Times New Roman" w:cs="Times New Roman"/>
          <w:sz w:val="24"/>
          <w:szCs w:val="24"/>
        </w:rPr>
        <w:t>1.01 min</w:t>
      </w:r>
      <w:r w:rsidRPr="00695A65">
        <w:rPr>
          <w:rFonts w:ascii="Times New Roman" w:hAnsi="Times New Roman" w:cs="Times New Roman"/>
          <w:sz w:val="24"/>
          <w:szCs w:val="24"/>
        </w:rPr>
        <w:t>的丁二烯单体碎片、保留时间为</w:t>
      </w:r>
      <w:r w:rsidRPr="00695A65">
        <w:rPr>
          <w:rFonts w:ascii="Times New Roman" w:hAnsi="Times New Roman" w:cs="Times New Roman"/>
          <w:sz w:val="24"/>
          <w:szCs w:val="24"/>
        </w:rPr>
        <w:t>5.20 min</w:t>
      </w:r>
      <w:r w:rsidRPr="00695A65">
        <w:rPr>
          <w:rFonts w:ascii="Times New Roman" w:hAnsi="Times New Roman" w:cs="Times New Roman"/>
          <w:sz w:val="24"/>
          <w:szCs w:val="24"/>
        </w:rPr>
        <w:t>的苯乙烯单体碎片，则可判断测试样品中含有丁苯乳胶。异戊二烯、异戊二烯二聚体、丁二烯、苯乙烯</w:t>
      </w:r>
      <w:r w:rsidRPr="007743B5">
        <w:rPr>
          <w:rFonts w:ascii="Times New Roman" w:hAnsi="Times New Roman" w:cs="Times New Roman"/>
          <w:sz w:val="24"/>
          <w:szCs w:val="24"/>
        </w:rPr>
        <w:t>的特征离子峰质谱图如图</w:t>
      </w:r>
      <w:r w:rsidRPr="007743B5">
        <w:rPr>
          <w:rFonts w:ascii="Times New Roman" w:hAnsi="Times New Roman" w:cs="Times New Roman"/>
          <w:sz w:val="24"/>
          <w:szCs w:val="24"/>
        </w:rPr>
        <w:t>1</w:t>
      </w:r>
      <w:r w:rsidRPr="007743B5">
        <w:rPr>
          <w:rFonts w:ascii="Times New Roman" w:hAnsi="Times New Roman" w:cs="Times New Roman"/>
          <w:sz w:val="24"/>
          <w:szCs w:val="24"/>
        </w:rPr>
        <w:t>所示。</w:t>
      </w:r>
    </w:p>
    <w:tbl>
      <w:tblPr>
        <w:tblW w:w="5000" w:type="pct"/>
        <w:tblLook w:val="04A0" w:firstRow="1" w:lastRow="0" w:firstColumn="1" w:lastColumn="0" w:noHBand="0" w:noVBand="1"/>
      </w:tblPr>
      <w:tblGrid>
        <w:gridCol w:w="4153"/>
        <w:gridCol w:w="4153"/>
      </w:tblGrid>
      <w:tr w:rsidR="007743B5" w:rsidRPr="007743B5" w:rsidTr="00D642DF">
        <w:trPr>
          <w:cantSplit/>
        </w:trPr>
        <w:tc>
          <w:tcPr>
            <w:tcW w:w="2500" w:type="pct"/>
            <w:shd w:val="clear" w:color="auto" w:fill="auto"/>
            <w:vAlign w:val="center"/>
          </w:tcPr>
          <w:p w:rsidR="006E1F41" w:rsidRPr="007743B5" w:rsidRDefault="006E1F41" w:rsidP="00D642DF">
            <w:pPr>
              <w:tabs>
                <w:tab w:val="left" w:pos="1080"/>
              </w:tabs>
              <w:adjustRightInd w:val="0"/>
              <w:snapToGrid w:val="0"/>
              <w:spacing w:line="360" w:lineRule="auto"/>
              <w:jc w:val="center"/>
              <w:rPr>
                <w:noProof/>
              </w:rPr>
            </w:pPr>
            <w:r w:rsidRPr="007743B5">
              <w:rPr>
                <w:noProof/>
              </w:rPr>
              <w:drawing>
                <wp:inline distT="0" distB="0" distL="0" distR="0" wp14:anchorId="0AC745D1" wp14:editId="19CE1667">
                  <wp:extent cx="2162175" cy="1838325"/>
                  <wp:effectExtent l="0" t="0" r="9525" b="9525"/>
                  <wp:docPr id="30" name="图片 30" descr="异戊二烯单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异戊二烯单体"/>
                          <pic:cNvPicPr>
                            <a:picLocks noChangeAspect="1" noChangeArrowheads="1"/>
                          </pic:cNvPicPr>
                        </pic:nvPicPr>
                        <pic:blipFill>
                          <a:blip r:embed="rId8">
                            <a:grayscl/>
                            <a:extLst>
                              <a:ext uri="{28A0092B-C50C-407E-A947-70E740481C1C}">
                                <a14:useLocalDpi xmlns:a14="http://schemas.microsoft.com/office/drawing/2010/main" val="0"/>
                              </a:ext>
                            </a:extLst>
                          </a:blip>
                          <a:srcRect l="13222" t="813"/>
                          <a:stretch>
                            <a:fillRect/>
                          </a:stretch>
                        </pic:blipFill>
                        <pic:spPr bwMode="auto">
                          <a:xfrm>
                            <a:off x="0" y="0"/>
                            <a:ext cx="2162175" cy="1838325"/>
                          </a:xfrm>
                          <a:prstGeom prst="rect">
                            <a:avLst/>
                          </a:prstGeom>
                          <a:noFill/>
                          <a:ln>
                            <a:noFill/>
                          </a:ln>
                        </pic:spPr>
                      </pic:pic>
                    </a:graphicData>
                  </a:graphic>
                </wp:inline>
              </w:drawing>
            </w:r>
          </w:p>
        </w:tc>
        <w:tc>
          <w:tcPr>
            <w:tcW w:w="2500" w:type="pct"/>
            <w:shd w:val="clear" w:color="auto" w:fill="auto"/>
            <w:vAlign w:val="center"/>
          </w:tcPr>
          <w:p w:rsidR="006E1F41" w:rsidRPr="007743B5" w:rsidRDefault="006E1F41" w:rsidP="00D642DF">
            <w:pPr>
              <w:tabs>
                <w:tab w:val="left" w:pos="1080"/>
              </w:tabs>
              <w:adjustRightInd w:val="0"/>
              <w:snapToGrid w:val="0"/>
              <w:spacing w:line="360" w:lineRule="auto"/>
              <w:jc w:val="center"/>
              <w:rPr>
                <w:noProof/>
              </w:rPr>
            </w:pPr>
            <w:r w:rsidRPr="007743B5">
              <w:rPr>
                <w:noProof/>
              </w:rPr>
              <w:drawing>
                <wp:inline distT="0" distB="0" distL="0" distR="0" wp14:anchorId="123E3F18" wp14:editId="79072EBE">
                  <wp:extent cx="2162175" cy="1838325"/>
                  <wp:effectExtent l="0" t="0" r="9525" b="9525"/>
                  <wp:docPr id="29" name="图片 29" descr="异戊二烯二聚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异戊二烯二聚体"/>
                          <pic:cNvPicPr>
                            <a:picLocks noChangeAspect="1" noChangeArrowheads="1"/>
                          </pic:cNvPicPr>
                        </pic:nvPicPr>
                        <pic:blipFill>
                          <a:blip r:embed="rId9">
                            <a:grayscl/>
                            <a:extLst>
                              <a:ext uri="{28A0092B-C50C-407E-A947-70E740481C1C}">
                                <a14:useLocalDpi xmlns:a14="http://schemas.microsoft.com/office/drawing/2010/main" val="0"/>
                              </a:ext>
                            </a:extLst>
                          </a:blip>
                          <a:srcRect/>
                          <a:stretch>
                            <a:fillRect/>
                          </a:stretch>
                        </pic:blipFill>
                        <pic:spPr bwMode="auto">
                          <a:xfrm>
                            <a:off x="0" y="0"/>
                            <a:ext cx="2162175" cy="1838325"/>
                          </a:xfrm>
                          <a:prstGeom prst="rect">
                            <a:avLst/>
                          </a:prstGeom>
                          <a:noFill/>
                          <a:ln>
                            <a:noFill/>
                          </a:ln>
                        </pic:spPr>
                      </pic:pic>
                    </a:graphicData>
                  </a:graphic>
                </wp:inline>
              </w:drawing>
            </w:r>
          </w:p>
        </w:tc>
      </w:tr>
      <w:tr w:rsidR="007743B5" w:rsidRPr="007743B5" w:rsidTr="00D642DF">
        <w:trPr>
          <w:cantSplit/>
        </w:trPr>
        <w:tc>
          <w:tcPr>
            <w:tcW w:w="2500" w:type="pct"/>
            <w:shd w:val="clear" w:color="auto" w:fill="auto"/>
            <w:vAlign w:val="center"/>
          </w:tcPr>
          <w:p w:rsidR="006E1F41" w:rsidRPr="007743B5" w:rsidRDefault="006E1F41" w:rsidP="00D642DF">
            <w:pPr>
              <w:tabs>
                <w:tab w:val="left" w:pos="1080"/>
              </w:tabs>
              <w:adjustRightInd w:val="0"/>
              <w:snapToGrid w:val="0"/>
              <w:spacing w:line="360" w:lineRule="auto"/>
              <w:jc w:val="center"/>
              <w:rPr>
                <w:rFonts w:ascii="Times New Roman" w:hAnsi="Times New Roman" w:cs="Times New Roman"/>
                <w:noProof/>
              </w:rPr>
            </w:pPr>
            <w:r w:rsidRPr="007743B5">
              <w:rPr>
                <w:rFonts w:ascii="Times New Roman" w:hAnsi="Times New Roman" w:cs="Times New Roman"/>
                <w:noProof/>
              </w:rPr>
              <w:t>a)</w:t>
            </w:r>
            <w:r w:rsidR="00695A65" w:rsidRPr="007743B5">
              <w:rPr>
                <w:rFonts w:ascii="Times New Roman" w:hAnsi="Times New Roman" w:cs="Times New Roman"/>
                <w:noProof/>
              </w:rPr>
              <w:t xml:space="preserve"> </w:t>
            </w:r>
            <w:r w:rsidRPr="007743B5">
              <w:rPr>
                <w:rFonts w:ascii="Times New Roman" w:hAnsi="Times New Roman" w:cs="Times New Roman"/>
                <w:noProof/>
              </w:rPr>
              <w:t>异戊二烯的特征离子峰质谱</w:t>
            </w:r>
          </w:p>
        </w:tc>
        <w:tc>
          <w:tcPr>
            <w:tcW w:w="2500" w:type="pct"/>
            <w:shd w:val="clear" w:color="auto" w:fill="auto"/>
            <w:vAlign w:val="center"/>
          </w:tcPr>
          <w:p w:rsidR="006E1F41" w:rsidRPr="007743B5" w:rsidRDefault="006E1F41" w:rsidP="00D642DF">
            <w:pPr>
              <w:tabs>
                <w:tab w:val="left" w:pos="1080"/>
              </w:tabs>
              <w:adjustRightInd w:val="0"/>
              <w:snapToGrid w:val="0"/>
              <w:spacing w:line="360" w:lineRule="auto"/>
              <w:jc w:val="center"/>
              <w:rPr>
                <w:rFonts w:ascii="Times New Roman" w:hAnsi="Times New Roman" w:cs="Times New Roman"/>
                <w:noProof/>
              </w:rPr>
            </w:pPr>
            <w:r w:rsidRPr="007743B5">
              <w:rPr>
                <w:rFonts w:ascii="Times New Roman" w:hAnsi="Times New Roman" w:cs="Times New Roman"/>
                <w:noProof/>
              </w:rPr>
              <w:t>b)</w:t>
            </w:r>
            <w:r w:rsidR="00695A65" w:rsidRPr="007743B5">
              <w:rPr>
                <w:rFonts w:ascii="Times New Roman" w:hAnsi="Times New Roman" w:cs="Times New Roman"/>
                <w:noProof/>
              </w:rPr>
              <w:t xml:space="preserve"> </w:t>
            </w:r>
            <w:r w:rsidRPr="007743B5">
              <w:rPr>
                <w:rFonts w:ascii="Times New Roman" w:hAnsi="Times New Roman" w:cs="Times New Roman"/>
                <w:noProof/>
              </w:rPr>
              <w:t>异戊二烯二聚体的特征离子峰质谱</w:t>
            </w:r>
          </w:p>
        </w:tc>
      </w:tr>
      <w:tr w:rsidR="007743B5" w:rsidRPr="007743B5" w:rsidTr="00D642DF">
        <w:trPr>
          <w:cantSplit/>
        </w:trPr>
        <w:tc>
          <w:tcPr>
            <w:tcW w:w="2500" w:type="pct"/>
            <w:shd w:val="clear" w:color="auto" w:fill="auto"/>
            <w:vAlign w:val="center"/>
          </w:tcPr>
          <w:p w:rsidR="006E1F41" w:rsidRPr="007743B5" w:rsidRDefault="006E1F41" w:rsidP="00D642DF">
            <w:pPr>
              <w:tabs>
                <w:tab w:val="left" w:pos="1080"/>
              </w:tabs>
              <w:adjustRightInd w:val="0"/>
              <w:snapToGrid w:val="0"/>
              <w:spacing w:line="360" w:lineRule="auto"/>
              <w:jc w:val="center"/>
              <w:rPr>
                <w:noProof/>
              </w:rPr>
            </w:pPr>
            <w:r w:rsidRPr="007743B5">
              <w:rPr>
                <w:noProof/>
              </w:rPr>
              <w:drawing>
                <wp:inline distT="0" distB="0" distL="0" distR="0" wp14:anchorId="2399239D" wp14:editId="44F809CA">
                  <wp:extent cx="2162175" cy="1838325"/>
                  <wp:effectExtent l="0" t="0" r="9525" b="9525"/>
                  <wp:docPr id="28" name="图片 28" descr="丁二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丁二烯"/>
                          <pic:cNvPicPr>
                            <a:picLocks noChangeAspect="1" noChangeArrowheads="1"/>
                          </pic:cNvPicPr>
                        </pic:nvPicPr>
                        <pic:blipFill>
                          <a:blip r:embed="rId10">
                            <a:grayscl/>
                            <a:extLst>
                              <a:ext uri="{28A0092B-C50C-407E-A947-70E740481C1C}">
                                <a14:useLocalDpi xmlns:a14="http://schemas.microsoft.com/office/drawing/2010/main" val="0"/>
                              </a:ext>
                            </a:extLst>
                          </a:blip>
                          <a:srcRect l="2937" t="536" r="3093" b="1572"/>
                          <a:stretch>
                            <a:fillRect/>
                          </a:stretch>
                        </pic:blipFill>
                        <pic:spPr bwMode="auto">
                          <a:xfrm>
                            <a:off x="0" y="0"/>
                            <a:ext cx="2162175" cy="1838325"/>
                          </a:xfrm>
                          <a:prstGeom prst="rect">
                            <a:avLst/>
                          </a:prstGeom>
                          <a:noFill/>
                          <a:ln>
                            <a:noFill/>
                          </a:ln>
                        </pic:spPr>
                      </pic:pic>
                    </a:graphicData>
                  </a:graphic>
                </wp:inline>
              </w:drawing>
            </w:r>
          </w:p>
        </w:tc>
        <w:tc>
          <w:tcPr>
            <w:tcW w:w="2500" w:type="pct"/>
            <w:shd w:val="clear" w:color="auto" w:fill="auto"/>
            <w:vAlign w:val="center"/>
          </w:tcPr>
          <w:p w:rsidR="006E1F41" w:rsidRPr="007743B5" w:rsidRDefault="006E1F41" w:rsidP="00D642DF">
            <w:pPr>
              <w:tabs>
                <w:tab w:val="left" w:pos="1080"/>
              </w:tabs>
              <w:adjustRightInd w:val="0"/>
              <w:snapToGrid w:val="0"/>
              <w:spacing w:line="360" w:lineRule="auto"/>
              <w:jc w:val="center"/>
              <w:rPr>
                <w:noProof/>
              </w:rPr>
            </w:pPr>
            <w:r w:rsidRPr="007743B5">
              <w:rPr>
                <w:noProof/>
              </w:rPr>
              <w:drawing>
                <wp:inline distT="0" distB="0" distL="0" distR="0" wp14:anchorId="7A9C565B" wp14:editId="5AA9E84E">
                  <wp:extent cx="2162175" cy="1838325"/>
                  <wp:effectExtent l="0" t="0" r="9525" b="9525"/>
                  <wp:docPr id="27" name="图片 27" descr="苯乙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苯乙烯"/>
                          <pic:cNvPicPr>
                            <a:picLocks noChangeAspect="1" noChangeArrowheads="1"/>
                          </pic:cNvPicPr>
                        </pic:nvPicPr>
                        <pic:blipFill>
                          <a:blip r:embed="rId11">
                            <a:grayscl/>
                            <a:extLst>
                              <a:ext uri="{28A0092B-C50C-407E-A947-70E740481C1C}">
                                <a14:useLocalDpi xmlns:a14="http://schemas.microsoft.com/office/drawing/2010/main" val="0"/>
                              </a:ext>
                            </a:extLst>
                          </a:blip>
                          <a:srcRect l="23270" r="192" b="2214"/>
                          <a:stretch>
                            <a:fillRect/>
                          </a:stretch>
                        </pic:blipFill>
                        <pic:spPr bwMode="auto">
                          <a:xfrm>
                            <a:off x="0" y="0"/>
                            <a:ext cx="2162175" cy="1838325"/>
                          </a:xfrm>
                          <a:prstGeom prst="rect">
                            <a:avLst/>
                          </a:prstGeom>
                          <a:noFill/>
                          <a:ln>
                            <a:noFill/>
                          </a:ln>
                        </pic:spPr>
                      </pic:pic>
                    </a:graphicData>
                  </a:graphic>
                </wp:inline>
              </w:drawing>
            </w:r>
          </w:p>
        </w:tc>
      </w:tr>
      <w:tr w:rsidR="007743B5" w:rsidRPr="007743B5" w:rsidTr="00D642DF">
        <w:trPr>
          <w:cantSplit/>
        </w:trPr>
        <w:tc>
          <w:tcPr>
            <w:tcW w:w="2500" w:type="pct"/>
            <w:shd w:val="clear" w:color="auto" w:fill="auto"/>
            <w:vAlign w:val="center"/>
          </w:tcPr>
          <w:p w:rsidR="006E1F41" w:rsidRPr="007743B5" w:rsidRDefault="00695A65" w:rsidP="00D642DF">
            <w:pPr>
              <w:tabs>
                <w:tab w:val="left" w:pos="1080"/>
              </w:tabs>
              <w:adjustRightInd w:val="0"/>
              <w:snapToGrid w:val="0"/>
              <w:spacing w:line="360" w:lineRule="auto"/>
              <w:jc w:val="center"/>
              <w:rPr>
                <w:rFonts w:ascii="Times New Roman" w:hAnsi="Times New Roman" w:cs="Times New Roman"/>
                <w:noProof/>
              </w:rPr>
            </w:pPr>
            <w:r w:rsidRPr="007743B5">
              <w:rPr>
                <w:rFonts w:ascii="Times New Roman" w:hAnsi="Times New Roman" w:cs="Times New Roman"/>
                <w:noProof/>
              </w:rPr>
              <w:t xml:space="preserve">c) </w:t>
            </w:r>
            <w:r w:rsidR="006E1F41" w:rsidRPr="007743B5">
              <w:rPr>
                <w:rFonts w:ascii="Times New Roman" w:hAnsi="Times New Roman" w:cs="Times New Roman"/>
                <w:noProof/>
              </w:rPr>
              <w:t>丁二烯的特征离子峰质谱</w:t>
            </w:r>
          </w:p>
        </w:tc>
        <w:tc>
          <w:tcPr>
            <w:tcW w:w="2500" w:type="pct"/>
            <w:shd w:val="clear" w:color="auto" w:fill="auto"/>
            <w:vAlign w:val="center"/>
          </w:tcPr>
          <w:p w:rsidR="006E1F41" w:rsidRPr="007743B5" w:rsidRDefault="00695A65" w:rsidP="00D642DF">
            <w:pPr>
              <w:tabs>
                <w:tab w:val="left" w:pos="1080"/>
              </w:tabs>
              <w:adjustRightInd w:val="0"/>
              <w:snapToGrid w:val="0"/>
              <w:spacing w:line="360" w:lineRule="auto"/>
              <w:jc w:val="center"/>
              <w:rPr>
                <w:rFonts w:ascii="Times New Roman" w:hAnsi="Times New Roman" w:cs="Times New Roman"/>
                <w:noProof/>
              </w:rPr>
            </w:pPr>
            <w:r w:rsidRPr="007743B5">
              <w:rPr>
                <w:rFonts w:ascii="Times New Roman" w:hAnsi="Times New Roman" w:cs="Times New Roman"/>
                <w:noProof/>
              </w:rPr>
              <w:t xml:space="preserve">d) </w:t>
            </w:r>
            <w:r w:rsidR="006E1F41" w:rsidRPr="007743B5">
              <w:rPr>
                <w:rFonts w:ascii="Times New Roman" w:hAnsi="Times New Roman" w:cs="Times New Roman"/>
                <w:noProof/>
              </w:rPr>
              <w:t>苯乙烯的特征离子峰质谱</w:t>
            </w:r>
          </w:p>
        </w:tc>
      </w:tr>
    </w:tbl>
    <w:p w:rsidR="006E1F41" w:rsidRPr="007743B5" w:rsidRDefault="006E1F41" w:rsidP="006E1F41">
      <w:pPr>
        <w:spacing w:line="480" w:lineRule="exact"/>
        <w:ind w:right="516" w:firstLine="561"/>
        <w:jc w:val="center"/>
        <w:rPr>
          <w:rFonts w:ascii="Times New Roman" w:hAnsi="Times New Roman" w:cs="Times New Roman"/>
          <w:szCs w:val="21"/>
        </w:rPr>
      </w:pPr>
      <w:r w:rsidRPr="006E1F41">
        <w:rPr>
          <w:rFonts w:ascii="Times New Roman" w:hAnsi="Times New Roman" w:cs="Times New Roman"/>
          <w:szCs w:val="21"/>
        </w:rPr>
        <w:t>图</w:t>
      </w:r>
      <w:r w:rsidRPr="006E1F41">
        <w:rPr>
          <w:rFonts w:ascii="Times New Roman" w:hAnsi="Times New Roman" w:cs="Times New Roman"/>
          <w:szCs w:val="21"/>
        </w:rPr>
        <w:t xml:space="preserve">1  </w:t>
      </w:r>
      <w:r w:rsidRPr="006E1F41">
        <w:rPr>
          <w:rFonts w:ascii="Times New Roman" w:hAnsi="Times New Roman" w:cs="Times New Roman"/>
          <w:szCs w:val="21"/>
        </w:rPr>
        <w:t>乳胶样品热裂解特征</w:t>
      </w:r>
      <w:r w:rsidRPr="007743B5">
        <w:rPr>
          <w:rFonts w:ascii="Times New Roman" w:hAnsi="Times New Roman" w:cs="Times New Roman"/>
          <w:szCs w:val="21"/>
        </w:rPr>
        <w:t>离子峰质谱</w:t>
      </w:r>
    </w:p>
    <w:p w:rsidR="006E1F41" w:rsidRPr="00695A65" w:rsidRDefault="006E1F41" w:rsidP="00695A65">
      <w:pPr>
        <w:spacing w:line="440" w:lineRule="exact"/>
        <w:ind w:firstLineChars="200" w:firstLine="480"/>
        <w:rPr>
          <w:rFonts w:ascii="Times New Roman" w:hAnsi="Times New Roman" w:cs="Times New Roman"/>
          <w:sz w:val="24"/>
          <w:szCs w:val="24"/>
        </w:rPr>
      </w:pPr>
      <w:r w:rsidRPr="007743B5">
        <w:rPr>
          <w:rFonts w:ascii="Times New Roman" w:hAnsi="Times New Roman" w:cs="Times New Roman"/>
          <w:sz w:val="24"/>
          <w:szCs w:val="24"/>
        </w:rPr>
        <w:t>取</w:t>
      </w:r>
      <w:r w:rsidRPr="007743B5">
        <w:rPr>
          <w:rFonts w:ascii="Times New Roman" w:hAnsi="Times New Roman" w:cs="Times New Roman"/>
          <w:sz w:val="24"/>
          <w:szCs w:val="24"/>
        </w:rPr>
        <w:t>4</w:t>
      </w:r>
      <w:r w:rsidRPr="007743B5">
        <w:rPr>
          <w:rFonts w:ascii="Times New Roman" w:hAnsi="Times New Roman" w:cs="Times New Roman"/>
          <w:sz w:val="24"/>
          <w:szCs w:val="24"/>
        </w:rPr>
        <w:t>个乳胶枕样品进行热裂解气相色谱质谱测试</w:t>
      </w:r>
      <w:r w:rsidRPr="00695A65">
        <w:rPr>
          <w:rFonts w:ascii="Times New Roman" w:hAnsi="Times New Roman" w:cs="Times New Roman"/>
          <w:sz w:val="24"/>
          <w:szCs w:val="24"/>
        </w:rPr>
        <w:t>，测试仪器为</w:t>
      </w:r>
      <w:r w:rsidRPr="00695A65">
        <w:rPr>
          <w:rFonts w:ascii="Times New Roman" w:hAnsi="Times New Roman" w:cs="Times New Roman"/>
          <w:sz w:val="24"/>
          <w:szCs w:val="24"/>
        </w:rPr>
        <w:t>GCMS-QP2020NX</w:t>
      </w:r>
      <w:r w:rsidRPr="00695A65">
        <w:rPr>
          <w:rFonts w:ascii="Times New Roman" w:hAnsi="Times New Roman" w:cs="Times New Roman"/>
          <w:sz w:val="24"/>
          <w:szCs w:val="24"/>
        </w:rPr>
        <w:t>型热裂解气相色谱</w:t>
      </w:r>
      <w:r w:rsidRPr="00695A65">
        <w:rPr>
          <w:rFonts w:ascii="Times New Roman" w:hAnsi="Times New Roman" w:cs="Times New Roman"/>
          <w:sz w:val="24"/>
          <w:szCs w:val="24"/>
        </w:rPr>
        <w:t>-</w:t>
      </w:r>
      <w:r w:rsidRPr="00695A65">
        <w:rPr>
          <w:rFonts w:ascii="Times New Roman" w:hAnsi="Times New Roman" w:cs="Times New Roman"/>
          <w:sz w:val="24"/>
          <w:szCs w:val="24"/>
        </w:rPr>
        <w:t>质谱仪（日本岛津公司）；测试条件为：热裂解温度</w:t>
      </w:r>
      <w:r w:rsidRPr="00695A65">
        <w:rPr>
          <w:rFonts w:ascii="Times New Roman" w:hAnsi="Times New Roman" w:cs="Times New Roman"/>
          <w:sz w:val="24"/>
          <w:szCs w:val="24"/>
        </w:rPr>
        <w:t xml:space="preserve">550 </w:t>
      </w:r>
      <w:r w:rsidRPr="00695A65">
        <w:rPr>
          <w:rFonts w:ascii="宋体" w:eastAsia="宋体" w:hAnsi="宋体" w:cs="宋体" w:hint="eastAsia"/>
          <w:sz w:val="24"/>
          <w:szCs w:val="24"/>
        </w:rPr>
        <w:t>℃</w:t>
      </w:r>
      <w:r w:rsidRPr="00695A65">
        <w:rPr>
          <w:rFonts w:ascii="Times New Roman" w:hAnsi="Times New Roman" w:cs="Times New Roman"/>
          <w:sz w:val="24"/>
          <w:szCs w:val="24"/>
        </w:rPr>
        <w:t>，裂解时间</w:t>
      </w:r>
      <w:r w:rsidRPr="00695A65">
        <w:rPr>
          <w:rFonts w:ascii="Times New Roman" w:hAnsi="Times New Roman" w:cs="Times New Roman"/>
          <w:sz w:val="24"/>
          <w:szCs w:val="24"/>
        </w:rPr>
        <w:t>0.5 min</w:t>
      </w:r>
      <w:r w:rsidRPr="00695A65">
        <w:rPr>
          <w:rFonts w:ascii="Times New Roman" w:hAnsi="Times New Roman" w:cs="Times New Roman"/>
          <w:sz w:val="24"/>
          <w:szCs w:val="24"/>
        </w:rPr>
        <w:t>，保护柱温度</w:t>
      </w:r>
      <w:r w:rsidRPr="00695A65">
        <w:rPr>
          <w:rFonts w:ascii="Times New Roman" w:hAnsi="Times New Roman" w:cs="Times New Roman"/>
          <w:sz w:val="24"/>
          <w:szCs w:val="24"/>
        </w:rPr>
        <w:t xml:space="preserve">280 </w:t>
      </w:r>
      <w:r w:rsidRPr="00695A65">
        <w:rPr>
          <w:rFonts w:ascii="宋体" w:eastAsia="宋体" w:hAnsi="宋体" w:cs="宋体" w:hint="eastAsia"/>
          <w:sz w:val="24"/>
          <w:szCs w:val="24"/>
        </w:rPr>
        <w:t>℃</w:t>
      </w:r>
      <w:r w:rsidRPr="00695A65">
        <w:rPr>
          <w:rFonts w:ascii="Times New Roman" w:hAnsi="Times New Roman" w:cs="Times New Roman"/>
          <w:sz w:val="24"/>
          <w:szCs w:val="24"/>
        </w:rPr>
        <w:t>；气相色谱测试采用</w:t>
      </w:r>
      <w:r w:rsidRPr="00695A65">
        <w:rPr>
          <w:rFonts w:ascii="Times New Roman" w:hAnsi="Times New Roman" w:cs="Times New Roman"/>
          <w:sz w:val="24"/>
          <w:szCs w:val="24"/>
        </w:rPr>
        <w:t>Rtx-5MS</w:t>
      </w:r>
      <w:r w:rsidRPr="00695A65">
        <w:rPr>
          <w:rFonts w:ascii="Times New Roman" w:hAnsi="Times New Roman" w:cs="Times New Roman"/>
          <w:sz w:val="24"/>
          <w:szCs w:val="24"/>
        </w:rPr>
        <w:t>色谱柱（</w:t>
      </w:r>
      <w:r w:rsidRPr="00695A65">
        <w:rPr>
          <w:rFonts w:ascii="Times New Roman" w:hAnsi="Times New Roman" w:cs="Times New Roman"/>
          <w:sz w:val="24"/>
          <w:szCs w:val="24"/>
        </w:rPr>
        <w:t>30 m×0.25 mm</w:t>
      </w:r>
      <w:r w:rsidRPr="00695A65">
        <w:rPr>
          <w:rFonts w:ascii="Times New Roman" w:hAnsi="Times New Roman" w:cs="Times New Roman"/>
          <w:sz w:val="24"/>
          <w:szCs w:val="24"/>
        </w:rPr>
        <w:t>，</w:t>
      </w:r>
      <w:r w:rsidRPr="00695A65">
        <w:rPr>
          <w:rFonts w:ascii="Times New Roman" w:hAnsi="Times New Roman" w:cs="Times New Roman"/>
          <w:sz w:val="24"/>
          <w:szCs w:val="24"/>
        </w:rPr>
        <w:t>0.25 μm</w:t>
      </w:r>
      <w:r w:rsidRPr="00695A65">
        <w:rPr>
          <w:rFonts w:ascii="Times New Roman" w:hAnsi="Times New Roman" w:cs="Times New Roman"/>
          <w:sz w:val="24"/>
          <w:szCs w:val="24"/>
        </w:rPr>
        <w:t>），进样口温度</w:t>
      </w:r>
      <w:r w:rsidRPr="00695A65">
        <w:rPr>
          <w:rFonts w:ascii="Times New Roman" w:hAnsi="Times New Roman" w:cs="Times New Roman"/>
          <w:sz w:val="24"/>
          <w:szCs w:val="24"/>
        </w:rPr>
        <w:t xml:space="preserve">260 </w:t>
      </w:r>
      <w:r w:rsidRPr="00695A65">
        <w:rPr>
          <w:rFonts w:ascii="宋体" w:eastAsia="宋体" w:hAnsi="宋体" w:cs="宋体" w:hint="eastAsia"/>
          <w:sz w:val="24"/>
          <w:szCs w:val="24"/>
        </w:rPr>
        <w:t>℃</w:t>
      </w:r>
      <w:r w:rsidRPr="00695A65">
        <w:rPr>
          <w:rFonts w:ascii="Times New Roman" w:hAnsi="Times New Roman" w:cs="Times New Roman"/>
          <w:sz w:val="24"/>
          <w:szCs w:val="24"/>
        </w:rPr>
        <w:t>，进样模式分流模式、分</w:t>
      </w:r>
      <w:r w:rsidRPr="00695A65">
        <w:rPr>
          <w:rFonts w:ascii="Times New Roman" w:hAnsi="Times New Roman" w:cs="Times New Roman"/>
          <w:sz w:val="24"/>
          <w:szCs w:val="24"/>
        </w:rPr>
        <w:lastRenderedPageBreak/>
        <w:t>流比</w:t>
      </w:r>
      <w:r w:rsidRPr="00695A65">
        <w:rPr>
          <w:rFonts w:ascii="Times New Roman" w:hAnsi="Times New Roman" w:cs="Times New Roman"/>
          <w:sz w:val="24"/>
          <w:szCs w:val="24"/>
        </w:rPr>
        <w:t>100</w:t>
      </w:r>
      <w:r w:rsidRPr="00695A65">
        <w:rPr>
          <w:rFonts w:ascii="Times New Roman" w:hAnsi="Times New Roman" w:cs="Times New Roman"/>
          <w:sz w:val="24"/>
          <w:szCs w:val="24"/>
        </w:rPr>
        <w:t>，初始温度为</w:t>
      </w:r>
      <w:r w:rsidRPr="00695A65">
        <w:rPr>
          <w:rFonts w:ascii="Times New Roman" w:hAnsi="Times New Roman" w:cs="Times New Roman"/>
          <w:sz w:val="24"/>
          <w:szCs w:val="24"/>
        </w:rPr>
        <w:t xml:space="preserve">40 </w:t>
      </w:r>
      <w:r w:rsidRPr="00695A65">
        <w:rPr>
          <w:rFonts w:ascii="宋体" w:eastAsia="宋体" w:hAnsi="宋体" w:cs="宋体" w:hint="eastAsia"/>
          <w:sz w:val="24"/>
          <w:szCs w:val="24"/>
        </w:rPr>
        <w:t>℃</w:t>
      </w:r>
      <w:r w:rsidRPr="00695A65">
        <w:rPr>
          <w:rFonts w:ascii="Times New Roman" w:hAnsi="Times New Roman" w:cs="Times New Roman"/>
          <w:sz w:val="24"/>
          <w:szCs w:val="24"/>
        </w:rPr>
        <w:t>，保持</w:t>
      </w:r>
      <w:r w:rsidRPr="00695A65">
        <w:rPr>
          <w:rFonts w:ascii="Times New Roman" w:hAnsi="Times New Roman" w:cs="Times New Roman"/>
          <w:sz w:val="24"/>
          <w:szCs w:val="24"/>
        </w:rPr>
        <w:t>2 min</w:t>
      </w:r>
      <w:r w:rsidRPr="00695A65">
        <w:rPr>
          <w:rFonts w:ascii="Times New Roman" w:hAnsi="Times New Roman" w:cs="Times New Roman"/>
          <w:sz w:val="24"/>
          <w:szCs w:val="24"/>
        </w:rPr>
        <w:t>，以</w:t>
      </w:r>
      <w:r w:rsidRPr="00695A65">
        <w:rPr>
          <w:rFonts w:ascii="Times New Roman" w:hAnsi="Times New Roman" w:cs="Times New Roman"/>
          <w:sz w:val="24"/>
          <w:szCs w:val="24"/>
        </w:rPr>
        <w:t xml:space="preserve"> 13 </w:t>
      </w:r>
      <w:r w:rsidRPr="00695A65">
        <w:rPr>
          <w:rFonts w:ascii="宋体" w:eastAsia="宋体" w:hAnsi="宋体" w:cs="宋体" w:hint="eastAsia"/>
          <w:sz w:val="24"/>
          <w:szCs w:val="24"/>
        </w:rPr>
        <w:t>℃</w:t>
      </w:r>
      <w:r w:rsidRPr="00695A65">
        <w:rPr>
          <w:rFonts w:ascii="Times New Roman" w:hAnsi="Times New Roman" w:cs="Times New Roman"/>
          <w:sz w:val="24"/>
          <w:szCs w:val="24"/>
        </w:rPr>
        <w:t>/min</w:t>
      </w:r>
      <w:r w:rsidRPr="00695A65">
        <w:rPr>
          <w:rFonts w:ascii="Times New Roman" w:hAnsi="Times New Roman" w:cs="Times New Roman"/>
          <w:sz w:val="24"/>
          <w:szCs w:val="24"/>
        </w:rPr>
        <w:t>的升温速率升温至</w:t>
      </w:r>
      <w:r w:rsidRPr="00695A65">
        <w:rPr>
          <w:rFonts w:ascii="Times New Roman" w:hAnsi="Times New Roman" w:cs="Times New Roman"/>
          <w:sz w:val="24"/>
          <w:szCs w:val="24"/>
        </w:rPr>
        <w:t xml:space="preserve">300 </w:t>
      </w:r>
      <w:r w:rsidRPr="00695A65">
        <w:rPr>
          <w:rFonts w:ascii="宋体" w:eastAsia="宋体" w:hAnsi="宋体" w:cs="宋体" w:hint="eastAsia"/>
          <w:sz w:val="24"/>
          <w:szCs w:val="24"/>
        </w:rPr>
        <w:t>℃</w:t>
      </w:r>
      <w:r w:rsidRPr="00695A65">
        <w:rPr>
          <w:rFonts w:ascii="Times New Roman" w:hAnsi="Times New Roman" w:cs="Times New Roman"/>
          <w:sz w:val="24"/>
          <w:szCs w:val="24"/>
        </w:rPr>
        <w:t>，保持</w:t>
      </w:r>
      <w:r w:rsidRPr="00695A65">
        <w:rPr>
          <w:rFonts w:ascii="Times New Roman" w:hAnsi="Times New Roman" w:cs="Times New Roman"/>
          <w:sz w:val="24"/>
          <w:szCs w:val="24"/>
        </w:rPr>
        <w:t>8 min</w:t>
      </w:r>
      <w:r w:rsidRPr="00695A65">
        <w:rPr>
          <w:rFonts w:ascii="Times New Roman" w:hAnsi="Times New Roman" w:cs="Times New Roman"/>
          <w:sz w:val="24"/>
          <w:szCs w:val="24"/>
        </w:rPr>
        <w:t>；质谱测试接口温度</w:t>
      </w:r>
      <w:r w:rsidRPr="00695A65">
        <w:rPr>
          <w:rFonts w:ascii="Times New Roman" w:hAnsi="Times New Roman" w:cs="Times New Roman"/>
          <w:sz w:val="24"/>
          <w:szCs w:val="24"/>
        </w:rPr>
        <w:t xml:space="preserve">300 </w:t>
      </w:r>
      <w:r w:rsidRPr="00695A65">
        <w:rPr>
          <w:rFonts w:ascii="宋体" w:eastAsia="宋体" w:hAnsi="宋体" w:cs="宋体" w:hint="eastAsia"/>
          <w:sz w:val="24"/>
          <w:szCs w:val="24"/>
        </w:rPr>
        <w:t>℃</w:t>
      </w:r>
      <w:r w:rsidRPr="00695A65">
        <w:rPr>
          <w:rFonts w:ascii="Times New Roman" w:hAnsi="Times New Roman" w:cs="Times New Roman"/>
          <w:sz w:val="24"/>
          <w:szCs w:val="24"/>
        </w:rPr>
        <w:t>，电离电压</w:t>
      </w:r>
      <w:r w:rsidRPr="00695A65">
        <w:rPr>
          <w:rFonts w:ascii="Times New Roman" w:hAnsi="Times New Roman" w:cs="Times New Roman"/>
          <w:sz w:val="24"/>
          <w:szCs w:val="24"/>
        </w:rPr>
        <w:t>70 eV</w:t>
      </w:r>
      <w:r w:rsidRPr="00695A65">
        <w:rPr>
          <w:rFonts w:ascii="Times New Roman" w:hAnsi="Times New Roman" w:cs="Times New Roman"/>
          <w:sz w:val="24"/>
          <w:szCs w:val="24"/>
        </w:rPr>
        <w:t>，离子源温度</w:t>
      </w:r>
      <w:r w:rsidRPr="00695A65">
        <w:rPr>
          <w:rFonts w:ascii="Times New Roman" w:hAnsi="Times New Roman" w:cs="Times New Roman"/>
          <w:sz w:val="24"/>
          <w:szCs w:val="24"/>
        </w:rPr>
        <w:t xml:space="preserve">260 </w:t>
      </w:r>
      <w:r w:rsidRPr="00695A65">
        <w:rPr>
          <w:rFonts w:ascii="宋体" w:eastAsia="宋体" w:hAnsi="宋体" w:cs="宋体" w:hint="eastAsia"/>
          <w:sz w:val="24"/>
          <w:szCs w:val="24"/>
        </w:rPr>
        <w:t>℃</w:t>
      </w:r>
      <w:r w:rsidRPr="00695A65">
        <w:rPr>
          <w:rFonts w:ascii="Times New Roman" w:hAnsi="Times New Roman" w:cs="Times New Roman"/>
          <w:sz w:val="24"/>
          <w:szCs w:val="24"/>
        </w:rPr>
        <w:t>，离子扫描模式</w:t>
      </w:r>
      <w:r w:rsidRPr="00695A65">
        <w:rPr>
          <w:rFonts w:ascii="Times New Roman" w:hAnsi="Times New Roman" w:cs="Times New Roman"/>
          <w:sz w:val="24"/>
          <w:szCs w:val="24"/>
        </w:rPr>
        <w:t>Scan</w:t>
      </w:r>
      <w:r w:rsidRPr="00695A65">
        <w:rPr>
          <w:rFonts w:ascii="Times New Roman" w:hAnsi="Times New Roman" w:cs="Times New Roman"/>
          <w:sz w:val="24"/>
          <w:szCs w:val="24"/>
        </w:rPr>
        <w:t>模式，扫描范围</w:t>
      </w:r>
      <w:r w:rsidRPr="00695A65">
        <w:rPr>
          <w:rFonts w:ascii="Times New Roman" w:hAnsi="Times New Roman" w:cs="Times New Roman"/>
          <w:sz w:val="24"/>
          <w:szCs w:val="24"/>
        </w:rPr>
        <w:t>30</w:t>
      </w:r>
      <w:r w:rsidRPr="00695A65">
        <w:rPr>
          <w:rFonts w:ascii="Times New Roman" w:hAnsi="Times New Roman" w:cs="Times New Roman"/>
          <w:sz w:val="24"/>
          <w:szCs w:val="24"/>
        </w:rPr>
        <w:t>～</w:t>
      </w:r>
      <w:r w:rsidRPr="00695A65">
        <w:rPr>
          <w:rFonts w:ascii="Times New Roman" w:hAnsi="Times New Roman" w:cs="Times New Roman"/>
          <w:sz w:val="24"/>
          <w:szCs w:val="24"/>
        </w:rPr>
        <w:t>500 amu</w:t>
      </w:r>
      <w:r w:rsidRPr="00695A65">
        <w:rPr>
          <w:rFonts w:ascii="Times New Roman" w:hAnsi="Times New Roman" w:cs="Times New Roman"/>
          <w:sz w:val="24"/>
          <w:szCs w:val="24"/>
        </w:rPr>
        <w:t>。每个样品进行</w:t>
      </w:r>
      <w:r w:rsidRPr="00695A65">
        <w:rPr>
          <w:rFonts w:ascii="Times New Roman" w:hAnsi="Times New Roman" w:cs="Times New Roman"/>
          <w:sz w:val="24"/>
          <w:szCs w:val="24"/>
        </w:rPr>
        <w:t>3</w:t>
      </w:r>
      <w:r w:rsidRPr="00695A65">
        <w:rPr>
          <w:rFonts w:ascii="Times New Roman" w:hAnsi="Times New Roman" w:cs="Times New Roman"/>
          <w:sz w:val="24"/>
          <w:szCs w:val="24"/>
        </w:rPr>
        <w:t>次独立的平行试验，测试结果如图</w:t>
      </w:r>
      <w:r w:rsidRPr="00695A65">
        <w:rPr>
          <w:rFonts w:ascii="Times New Roman" w:hAnsi="Times New Roman" w:cs="Times New Roman"/>
          <w:sz w:val="24"/>
          <w:szCs w:val="24"/>
        </w:rPr>
        <w:t>2</w:t>
      </w:r>
      <w:r w:rsidRPr="00695A65">
        <w:rPr>
          <w:rFonts w:ascii="Times New Roman" w:hAnsi="Times New Roman" w:cs="Times New Roman"/>
          <w:sz w:val="24"/>
          <w:szCs w:val="24"/>
        </w:rPr>
        <w:t>。</w:t>
      </w:r>
    </w:p>
    <w:tbl>
      <w:tblPr>
        <w:tblW w:w="0" w:type="auto"/>
        <w:jc w:val="center"/>
        <w:tblLook w:val="04A0" w:firstRow="1" w:lastRow="0" w:firstColumn="1" w:lastColumn="0" w:noHBand="0" w:noVBand="1"/>
      </w:tblPr>
      <w:tblGrid>
        <w:gridCol w:w="4153"/>
        <w:gridCol w:w="4153"/>
      </w:tblGrid>
      <w:tr w:rsidR="006E1F41" w:rsidTr="00D642DF">
        <w:trPr>
          <w:jc w:val="center"/>
        </w:trPr>
        <w:tc>
          <w:tcPr>
            <w:tcW w:w="4264" w:type="dxa"/>
            <w:shd w:val="clear" w:color="auto" w:fill="auto"/>
            <w:vAlign w:val="center"/>
          </w:tcPr>
          <w:p w:rsidR="006E1F41" w:rsidRPr="000F0F0C" w:rsidRDefault="006E1F41" w:rsidP="00D642DF">
            <w:pPr>
              <w:tabs>
                <w:tab w:val="left" w:pos="1080"/>
              </w:tabs>
              <w:adjustRightInd w:val="0"/>
              <w:snapToGrid w:val="0"/>
              <w:spacing w:line="360" w:lineRule="auto"/>
              <w:jc w:val="center"/>
              <w:rPr>
                <w:noProof/>
              </w:rPr>
            </w:pPr>
            <w:r w:rsidRPr="00BA488F">
              <w:rPr>
                <w:noProof/>
              </w:rPr>
              <w:drawing>
                <wp:inline distT="0" distB="0" distL="0" distR="0">
                  <wp:extent cx="2552700" cy="169545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a:extLst>
                              <a:ext uri="{28A0092B-C50C-407E-A947-70E740481C1C}">
                                <a14:useLocalDpi xmlns:a14="http://schemas.microsoft.com/office/drawing/2010/main" val="0"/>
                              </a:ext>
                            </a:extLst>
                          </a:blip>
                          <a:srcRect r="52182"/>
                          <a:stretch>
                            <a:fillRect/>
                          </a:stretch>
                        </pic:blipFill>
                        <pic:spPr bwMode="auto">
                          <a:xfrm>
                            <a:off x="0" y="0"/>
                            <a:ext cx="2552700" cy="1695450"/>
                          </a:xfrm>
                          <a:prstGeom prst="rect">
                            <a:avLst/>
                          </a:prstGeom>
                          <a:noFill/>
                          <a:ln>
                            <a:noFill/>
                          </a:ln>
                        </pic:spPr>
                      </pic:pic>
                    </a:graphicData>
                  </a:graphic>
                </wp:inline>
              </w:drawing>
            </w:r>
          </w:p>
        </w:tc>
        <w:tc>
          <w:tcPr>
            <w:tcW w:w="4264" w:type="dxa"/>
            <w:shd w:val="clear" w:color="auto" w:fill="auto"/>
            <w:vAlign w:val="center"/>
          </w:tcPr>
          <w:p w:rsidR="006E1F41" w:rsidRPr="000F0F0C" w:rsidRDefault="006E1F41" w:rsidP="00D642DF">
            <w:pPr>
              <w:tabs>
                <w:tab w:val="left" w:pos="1080"/>
              </w:tabs>
              <w:adjustRightInd w:val="0"/>
              <w:snapToGrid w:val="0"/>
              <w:spacing w:line="360" w:lineRule="auto"/>
              <w:jc w:val="center"/>
              <w:rPr>
                <w:noProof/>
              </w:rPr>
            </w:pPr>
            <w:r w:rsidRPr="00BA488F">
              <w:rPr>
                <w:noProof/>
              </w:rPr>
              <w:drawing>
                <wp:inline distT="0" distB="0" distL="0" distR="0">
                  <wp:extent cx="2552700" cy="16954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a:extLst>
                              <a:ext uri="{28A0092B-C50C-407E-A947-70E740481C1C}">
                                <a14:useLocalDpi xmlns:a14="http://schemas.microsoft.com/office/drawing/2010/main" val="0"/>
                              </a:ext>
                            </a:extLst>
                          </a:blip>
                          <a:srcRect r="52052"/>
                          <a:stretch>
                            <a:fillRect/>
                          </a:stretch>
                        </pic:blipFill>
                        <pic:spPr bwMode="auto">
                          <a:xfrm>
                            <a:off x="0" y="0"/>
                            <a:ext cx="2552700" cy="1695450"/>
                          </a:xfrm>
                          <a:prstGeom prst="rect">
                            <a:avLst/>
                          </a:prstGeom>
                          <a:noFill/>
                          <a:ln>
                            <a:noFill/>
                          </a:ln>
                        </pic:spPr>
                      </pic:pic>
                    </a:graphicData>
                  </a:graphic>
                </wp:inline>
              </w:drawing>
            </w:r>
          </w:p>
        </w:tc>
      </w:tr>
      <w:tr w:rsidR="006E1F41" w:rsidTr="00D642DF">
        <w:trPr>
          <w:jc w:val="center"/>
        </w:trPr>
        <w:tc>
          <w:tcPr>
            <w:tcW w:w="4264" w:type="dxa"/>
            <w:shd w:val="clear" w:color="auto" w:fill="auto"/>
            <w:vAlign w:val="center"/>
          </w:tcPr>
          <w:p w:rsidR="006E1F41" w:rsidRPr="00695A65" w:rsidRDefault="006E1F41" w:rsidP="00D642DF">
            <w:pPr>
              <w:tabs>
                <w:tab w:val="left" w:pos="1080"/>
              </w:tabs>
              <w:adjustRightInd w:val="0"/>
              <w:snapToGrid w:val="0"/>
              <w:spacing w:line="360" w:lineRule="auto"/>
              <w:jc w:val="center"/>
              <w:rPr>
                <w:rFonts w:ascii="Times New Roman" w:hAnsi="Times New Roman" w:cs="Times New Roman"/>
                <w:noProof/>
              </w:rPr>
            </w:pPr>
            <w:r w:rsidRPr="00695A65">
              <w:rPr>
                <w:rFonts w:ascii="Times New Roman" w:hAnsi="Times New Roman" w:cs="Times New Roman"/>
                <w:noProof/>
              </w:rPr>
              <w:t xml:space="preserve">a) </w:t>
            </w:r>
            <w:r w:rsidRPr="00695A65">
              <w:rPr>
                <w:rFonts w:ascii="Times New Roman" w:hAnsi="Times New Roman" w:cs="Times New Roman"/>
                <w:noProof/>
              </w:rPr>
              <w:t>分析一</w:t>
            </w:r>
          </w:p>
        </w:tc>
        <w:tc>
          <w:tcPr>
            <w:tcW w:w="4264" w:type="dxa"/>
            <w:shd w:val="clear" w:color="auto" w:fill="auto"/>
            <w:vAlign w:val="center"/>
          </w:tcPr>
          <w:p w:rsidR="006E1F41" w:rsidRPr="00695A65" w:rsidRDefault="006E1F41" w:rsidP="00D642DF">
            <w:pPr>
              <w:tabs>
                <w:tab w:val="left" w:pos="1080"/>
              </w:tabs>
              <w:adjustRightInd w:val="0"/>
              <w:snapToGrid w:val="0"/>
              <w:spacing w:line="360" w:lineRule="auto"/>
              <w:jc w:val="center"/>
              <w:rPr>
                <w:rFonts w:ascii="Times New Roman" w:hAnsi="Times New Roman" w:cs="Times New Roman"/>
                <w:noProof/>
              </w:rPr>
            </w:pPr>
            <w:r w:rsidRPr="00695A65">
              <w:rPr>
                <w:rFonts w:ascii="Times New Roman" w:hAnsi="Times New Roman" w:cs="Times New Roman"/>
                <w:noProof/>
              </w:rPr>
              <w:t xml:space="preserve">b) </w:t>
            </w:r>
            <w:r w:rsidRPr="00695A65">
              <w:rPr>
                <w:rFonts w:ascii="Times New Roman" w:hAnsi="Times New Roman" w:cs="Times New Roman"/>
                <w:noProof/>
              </w:rPr>
              <w:t>分析二</w:t>
            </w:r>
          </w:p>
        </w:tc>
      </w:tr>
      <w:tr w:rsidR="006E1F41" w:rsidTr="00D642DF">
        <w:trPr>
          <w:jc w:val="center"/>
        </w:trPr>
        <w:tc>
          <w:tcPr>
            <w:tcW w:w="4264" w:type="dxa"/>
            <w:shd w:val="clear" w:color="auto" w:fill="auto"/>
            <w:vAlign w:val="center"/>
          </w:tcPr>
          <w:p w:rsidR="006E1F41" w:rsidRPr="000F0F0C" w:rsidRDefault="006E1F41" w:rsidP="00D642DF">
            <w:pPr>
              <w:tabs>
                <w:tab w:val="left" w:pos="1080"/>
              </w:tabs>
              <w:adjustRightInd w:val="0"/>
              <w:snapToGrid w:val="0"/>
              <w:spacing w:line="360" w:lineRule="auto"/>
              <w:jc w:val="center"/>
              <w:rPr>
                <w:noProof/>
              </w:rPr>
            </w:pPr>
            <w:r w:rsidRPr="00BA488F">
              <w:rPr>
                <w:noProof/>
              </w:rPr>
              <w:drawing>
                <wp:inline distT="0" distB="0" distL="0" distR="0">
                  <wp:extent cx="2552700" cy="16954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4">
                            <a:extLst>
                              <a:ext uri="{28A0092B-C50C-407E-A947-70E740481C1C}">
                                <a14:useLocalDpi xmlns:a14="http://schemas.microsoft.com/office/drawing/2010/main" val="0"/>
                              </a:ext>
                            </a:extLst>
                          </a:blip>
                          <a:srcRect r="52225"/>
                          <a:stretch>
                            <a:fillRect/>
                          </a:stretch>
                        </pic:blipFill>
                        <pic:spPr bwMode="auto">
                          <a:xfrm>
                            <a:off x="0" y="0"/>
                            <a:ext cx="2552700" cy="1695450"/>
                          </a:xfrm>
                          <a:prstGeom prst="rect">
                            <a:avLst/>
                          </a:prstGeom>
                          <a:noFill/>
                          <a:ln>
                            <a:noFill/>
                          </a:ln>
                        </pic:spPr>
                      </pic:pic>
                    </a:graphicData>
                  </a:graphic>
                </wp:inline>
              </w:drawing>
            </w:r>
          </w:p>
        </w:tc>
        <w:tc>
          <w:tcPr>
            <w:tcW w:w="4264" w:type="dxa"/>
            <w:shd w:val="clear" w:color="auto" w:fill="auto"/>
            <w:vAlign w:val="center"/>
          </w:tcPr>
          <w:p w:rsidR="006E1F41" w:rsidRPr="000F0F0C" w:rsidRDefault="006E1F41" w:rsidP="00D642DF">
            <w:pPr>
              <w:tabs>
                <w:tab w:val="left" w:pos="1080"/>
              </w:tabs>
              <w:adjustRightInd w:val="0"/>
              <w:snapToGrid w:val="0"/>
              <w:spacing w:line="360" w:lineRule="auto"/>
              <w:jc w:val="center"/>
              <w:rPr>
                <w:noProof/>
              </w:rPr>
            </w:pPr>
            <w:r w:rsidRPr="00BA488F">
              <w:rPr>
                <w:noProof/>
              </w:rPr>
              <w:drawing>
                <wp:inline distT="0" distB="0" distL="0" distR="0">
                  <wp:extent cx="2552700" cy="170497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5">
                            <a:extLst>
                              <a:ext uri="{28A0092B-C50C-407E-A947-70E740481C1C}">
                                <a14:useLocalDpi xmlns:a14="http://schemas.microsoft.com/office/drawing/2010/main" val="0"/>
                              </a:ext>
                            </a:extLst>
                          </a:blip>
                          <a:srcRect t="26370" r="50067"/>
                          <a:stretch>
                            <a:fillRect/>
                          </a:stretch>
                        </pic:blipFill>
                        <pic:spPr bwMode="auto">
                          <a:xfrm>
                            <a:off x="0" y="0"/>
                            <a:ext cx="2552700" cy="1704975"/>
                          </a:xfrm>
                          <a:prstGeom prst="rect">
                            <a:avLst/>
                          </a:prstGeom>
                          <a:noFill/>
                          <a:ln>
                            <a:noFill/>
                          </a:ln>
                        </pic:spPr>
                      </pic:pic>
                    </a:graphicData>
                  </a:graphic>
                </wp:inline>
              </w:drawing>
            </w:r>
          </w:p>
        </w:tc>
      </w:tr>
      <w:tr w:rsidR="006E1F41" w:rsidTr="00D642DF">
        <w:trPr>
          <w:jc w:val="center"/>
        </w:trPr>
        <w:tc>
          <w:tcPr>
            <w:tcW w:w="4264" w:type="dxa"/>
            <w:shd w:val="clear" w:color="auto" w:fill="auto"/>
            <w:vAlign w:val="center"/>
          </w:tcPr>
          <w:p w:rsidR="006E1F41" w:rsidRPr="00695A65" w:rsidRDefault="006E1F41" w:rsidP="00D642DF">
            <w:pPr>
              <w:tabs>
                <w:tab w:val="left" w:pos="1080"/>
              </w:tabs>
              <w:adjustRightInd w:val="0"/>
              <w:snapToGrid w:val="0"/>
              <w:spacing w:line="360" w:lineRule="auto"/>
              <w:jc w:val="center"/>
              <w:rPr>
                <w:rFonts w:ascii="Times New Roman" w:hAnsi="Times New Roman" w:cs="Times New Roman"/>
                <w:noProof/>
              </w:rPr>
            </w:pPr>
            <w:r w:rsidRPr="00695A65">
              <w:rPr>
                <w:rFonts w:ascii="Times New Roman" w:hAnsi="Times New Roman" w:cs="Times New Roman"/>
                <w:noProof/>
              </w:rPr>
              <w:t xml:space="preserve">c) </w:t>
            </w:r>
            <w:r w:rsidRPr="00695A65">
              <w:rPr>
                <w:rFonts w:ascii="Times New Roman" w:hAnsi="Times New Roman" w:cs="Times New Roman"/>
                <w:noProof/>
              </w:rPr>
              <w:t>分析三</w:t>
            </w:r>
          </w:p>
        </w:tc>
        <w:tc>
          <w:tcPr>
            <w:tcW w:w="4264" w:type="dxa"/>
            <w:shd w:val="clear" w:color="auto" w:fill="auto"/>
            <w:vAlign w:val="center"/>
          </w:tcPr>
          <w:p w:rsidR="006E1F41" w:rsidRPr="00695A65" w:rsidRDefault="006E1F41" w:rsidP="00D642DF">
            <w:pPr>
              <w:tabs>
                <w:tab w:val="left" w:pos="1080"/>
              </w:tabs>
              <w:adjustRightInd w:val="0"/>
              <w:snapToGrid w:val="0"/>
              <w:spacing w:line="360" w:lineRule="auto"/>
              <w:jc w:val="center"/>
              <w:rPr>
                <w:rFonts w:ascii="Times New Roman" w:hAnsi="Times New Roman" w:cs="Times New Roman"/>
                <w:noProof/>
              </w:rPr>
            </w:pPr>
            <w:r w:rsidRPr="00695A65">
              <w:rPr>
                <w:rFonts w:ascii="Times New Roman" w:hAnsi="Times New Roman" w:cs="Times New Roman"/>
                <w:noProof/>
              </w:rPr>
              <w:t xml:space="preserve">d) </w:t>
            </w:r>
            <w:r w:rsidRPr="00695A65">
              <w:rPr>
                <w:rFonts w:ascii="Times New Roman" w:hAnsi="Times New Roman" w:cs="Times New Roman"/>
                <w:noProof/>
              </w:rPr>
              <w:t>分析组图</w:t>
            </w:r>
          </w:p>
        </w:tc>
      </w:tr>
    </w:tbl>
    <w:p w:rsidR="006E1F41" w:rsidRPr="00427DC6" w:rsidRDefault="006E1F41" w:rsidP="00695A65">
      <w:pPr>
        <w:spacing w:line="440" w:lineRule="exact"/>
        <w:ind w:right="516" w:firstLine="561"/>
        <w:jc w:val="center"/>
        <w:rPr>
          <w:rFonts w:ascii="Times New Roman" w:hAnsi="Times New Roman" w:cs="Times New Roman"/>
          <w:szCs w:val="21"/>
        </w:rPr>
      </w:pPr>
      <w:r w:rsidRPr="00427DC6">
        <w:rPr>
          <w:rFonts w:ascii="Times New Roman" w:hAnsi="Times New Roman" w:cs="Times New Roman"/>
          <w:szCs w:val="21"/>
        </w:rPr>
        <w:t>图</w:t>
      </w:r>
      <w:r w:rsidRPr="00427DC6">
        <w:rPr>
          <w:rFonts w:ascii="Times New Roman" w:hAnsi="Times New Roman" w:cs="Times New Roman"/>
          <w:szCs w:val="21"/>
        </w:rPr>
        <w:t>2  1</w:t>
      </w:r>
      <w:r w:rsidRPr="00427DC6">
        <w:rPr>
          <w:rFonts w:ascii="Times New Roman" w:hAnsi="Times New Roman" w:cs="Times New Roman"/>
          <w:szCs w:val="21"/>
        </w:rPr>
        <w:t>号样品裂解色谱图</w:t>
      </w:r>
    </w:p>
    <w:p w:rsidR="006E1F41" w:rsidRPr="006E1F41" w:rsidRDefault="006E1F41" w:rsidP="00695A65">
      <w:pPr>
        <w:spacing w:line="440" w:lineRule="exact"/>
        <w:ind w:firstLineChars="200" w:firstLine="480"/>
        <w:rPr>
          <w:rFonts w:asciiTheme="minorEastAsia" w:hAnsiTheme="minorEastAsia"/>
          <w:sz w:val="24"/>
          <w:szCs w:val="24"/>
        </w:rPr>
      </w:pPr>
      <w:r w:rsidRPr="00695A65">
        <w:rPr>
          <w:rFonts w:ascii="Times New Roman" w:hAnsi="Times New Roman" w:cs="Times New Roman"/>
          <w:sz w:val="24"/>
          <w:szCs w:val="24"/>
        </w:rPr>
        <w:t>结合图</w:t>
      </w:r>
      <w:r w:rsidRPr="00695A65">
        <w:rPr>
          <w:rFonts w:ascii="Times New Roman" w:hAnsi="Times New Roman" w:cs="Times New Roman"/>
          <w:sz w:val="24"/>
          <w:szCs w:val="24"/>
        </w:rPr>
        <w:t>1</w:t>
      </w:r>
      <w:r w:rsidRPr="00695A65">
        <w:rPr>
          <w:rFonts w:ascii="Times New Roman" w:hAnsi="Times New Roman" w:cs="Times New Roman"/>
          <w:sz w:val="24"/>
          <w:szCs w:val="24"/>
        </w:rPr>
        <w:t>、从图</w:t>
      </w:r>
      <w:r w:rsidRPr="00695A65">
        <w:rPr>
          <w:rFonts w:ascii="Times New Roman" w:hAnsi="Times New Roman" w:cs="Times New Roman"/>
          <w:sz w:val="24"/>
          <w:szCs w:val="24"/>
        </w:rPr>
        <w:t>2</w:t>
      </w:r>
      <w:r w:rsidRPr="00695A65">
        <w:rPr>
          <w:rFonts w:ascii="Times New Roman" w:hAnsi="Times New Roman" w:cs="Times New Roman"/>
          <w:sz w:val="24"/>
          <w:szCs w:val="24"/>
        </w:rPr>
        <w:t>可知，保留时间为</w:t>
      </w:r>
      <w:r w:rsidRPr="00695A65">
        <w:rPr>
          <w:rFonts w:ascii="Times New Roman" w:hAnsi="Times New Roman" w:cs="Times New Roman"/>
          <w:sz w:val="24"/>
          <w:szCs w:val="24"/>
        </w:rPr>
        <w:t>1.14 min</w:t>
      </w:r>
      <w:r w:rsidRPr="00695A65">
        <w:rPr>
          <w:rFonts w:ascii="Times New Roman" w:hAnsi="Times New Roman" w:cs="Times New Roman"/>
          <w:sz w:val="24"/>
          <w:szCs w:val="24"/>
        </w:rPr>
        <w:t>的异戊二烯单体碎片、保留时间为</w:t>
      </w:r>
      <w:r w:rsidRPr="00695A65">
        <w:rPr>
          <w:rFonts w:ascii="Times New Roman" w:hAnsi="Times New Roman" w:cs="Times New Roman"/>
          <w:sz w:val="24"/>
          <w:szCs w:val="24"/>
        </w:rPr>
        <w:t>7.75 min</w:t>
      </w:r>
      <w:r w:rsidRPr="00695A65">
        <w:rPr>
          <w:rFonts w:ascii="Times New Roman" w:hAnsi="Times New Roman" w:cs="Times New Roman"/>
          <w:sz w:val="24"/>
          <w:szCs w:val="24"/>
        </w:rPr>
        <w:t>的异戊二烯二聚体碎片，为聚异戊二烯的特征裂解产物。图中未见其它种类橡胶的特征离子峰，据此判断</w:t>
      </w:r>
      <w:r w:rsidRPr="00695A65">
        <w:rPr>
          <w:rFonts w:ascii="Times New Roman" w:hAnsi="Times New Roman" w:cs="Times New Roman"/>
          <w:sz w:val="24"/>
          <w:szCs w:val="24"/>
        </w:rPr>
        <w:t>1</w:t>
      </w:r>
      <w:r w:rsidRPr="00695A65">
        <w:rPr>
          <w:rFonts w:ascii="Times New Roman" w:hAnsi="Times New Roman" w:cs="Times New Roman"/>
          <w:sz w:val="24"/>
          <w:szCs w:val="24"/>
        </w:rPr>
        <w:t>号样品的胶烃成分为聚异戊二烯（天然）乳胶，分析结果与样品成分信息一致。</w:t>
      </w:r>
    </w:p>
    <w:tbl>
      <w:tblPr>
        <w:tblW w:w="0" w:type="auto"/>
        <w:tblLook w:val="04A0" w:firstRow="1" w:lastRow="0" w:firstColumn="1" w:lastColumn="0" w:noHBand="0" w:noVBand="1"/>
      </w:tblPr>
      <w:tblGrid>
        <w:gridCol w:w="4153"/>
        <w:gridCol w:w="4153"/>
      </w:tblGrid>
      <w:tr w:rsidR="006E1F41" w:rsidTr="00D642DF">
        <w:tc>
          <w:tcPr>
            <w:tcW w:w="4264" w:type="dxa"/>
            <w:shd w:val="clear" w:color="auto" w:fill="auto"/>
            <w:vAlign w:val="center"/>
          </w:tcPr>
          <w:p w:rsidR="006E1F41" w:rsidRPr="000F0F0C" w:rsidRDefault="006E1F41" w:rsidP="00D642DF">
            <w:pPr>
              <w:tabs>
                <w:tab w:val="left" w:pos="1080"/>
              </w:tabs>
              <w:adjustRightInd w:val="0"/>
              <w:snapToGrid w:val="0"/>
              <w:spacing w:line="360" w:lineRule="auto"/>
              <w:jc w:val="center"/>
              <w:rPr>
                <w:noProof/>
              </w:rPr>
            </w:pPr>
            <w:r w:rsidRPr="00BA488F">
              <w:rPr>
                <w:noProof/>
              </w:rPr>
              <w:drawing>
                <wp:inline distT="0" distB="0" distL="0" distR="0">
                  <wp:extent cx="2552700" cy="169545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6">
                            <a:extLst>
                              <a:ext uri="{28A0092B-C50C-407E-A947-70E740481C1C}">
                                <a14:useLocalDpi xmlns:a14="http://schemas.microsoft.com/office/drawing/2010/main" val="0"/>
                              </a:ext>
                            </a:extLst>
                          </a:blip>
                          <a:srcRect r="52032"/>
                          <a:stretch>
                            <a:fillRect/>
                          </a:stretch>
                        </pic:blipFill>
                        <pic:spPr bwMode="auto">
                          <a:xfrm>
                            <a:off x="0" y="0"/>
                            <a:ext cx="2552700" cy="1695450"/>
                          </a:xfrm>
                          <a:prstGeom prst="rect">
                            <a:avLst/>
                          </a:prstGeom>
                          <a:noFill/>
                          <a:ln>
                            <a:noFill/>
                          </a:ln>
                        </pic:spPr>
                      </pic:pic>
                    </a:graphicData>
                  </a:graphic>
                </wp:inline>
              </w:drawing>
            </w:r>
          </w:p>
        </w:tc>
        <w:tc>
          <w:tcPr>
            <w:tcW w:w="4264" w:type="dxa"/>
            <w:shd w:val="clear" w:color="auto" w:fill="auto"/>
            <w:vAlign w:val="center"/>
          </w:tcPr>
          <w:p w:rsidR="006E1F41" w:rsidRPr="000F0F0C" w:rsidRDefault="006E1F41" w:rsidP="00D642DF">
            <w:pPr>
              <w:tabs>
                <w:tab w:val="left" w:pos="1080"/>
              </w:tabs>
              <w:adjustRightInd w:val="0"/>
              <w:snapToGrid w:val="0"/>
              <w:spacing w:line="360" w:lineRule="auto"/>
              <w:jc w:val="center"/>
              <w:rPr>
                <w:noProof/>
              </w:rPr>
            </w:pPr>
            <w:r w:rsidRPr="00BA488F">
              <w:rPr>
                <w:noProof/>
              </w:rPr>
              <w:drawing>
                <wp:inline distT="0" distB="0" distL="0" distR="0">
                  <wp:extent cx="2552700" cy="16954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7">
                            <a:extLst>
                              <a:ext uri="{28A0092B-C50C-407E-A947-70E740481C1C}">
                                <a14:useLocalDpi xmlns:a14="http://schemas.microsoft.com/office/drawing/2010/main" val="0"/>
                              </a:ext>
                            </a:extLst>
                          </a:blip>
                          <a:srcRect r="52003"/>
                          <a:stretch>
                            <a:fillRect/>
                          </a:stretch>
                        </pic:blipFill>
                        <pic:spPr bwMode="auto">
                          <a:xfrm>
                            <a:off x="0" y="0"/>
                            <a:ext cx="2552700" cy="1695450"/>
                          </a:xfrm>
                          <a:prstGeom prst="rect">
                            <a:avLst/>
                          </a:prstGeom>
                          <a:noFill/>
                          <a:ln>
                            <a:noFill/>
                          </a:ln>
                        </pic:spPr>
                      </pic:pic>
                    </a:graphicData>
                  </a:graphic>
                </wp:inline>
              </w:drawing>
            </w:r>
          </w:p>
        </w:tc>
      </w:tr>
      <w:tr w:rsidR="006E1F41" w:rsidTr="00D642DF">
        <w:tc>
          <w:tcPr>
            <w:tcW w:w="4264" w:type="dxa"/>
            <w:shd w:val="clear" w:color="auto" w:fill="auto"/>
            <w:vAlign w:val="center"/>
          </w:tcPr>
          <w:p w:rsidR="006E1F41" w:rsidRPr="00695A65" w:rsidRDefault="006E1F41" w:rsidP="00D642DF">
            <w:pPr>
              <w:tabs>
                <w:tab w:val="left" w:pos="1080"/>
              </w:tabs>
              <w:adjustRightInd w:val="0"/>
              <w:snapToGrid w:val="0"/>
              <w:spacing w:line="360" w:lineRule="auto"/>
              <w:jc w:val="center"/>
              <w:rPr>
                <w:rFonts w:ascii="Times New Roman" w:hAnsi="Times New Roman" w:cs="Times New Roman"/>
                <w:noProof/>
              </w:rPr>
            </w:pPr>
            <w:r w:rsidRPr="00695A65">
              <w:rPr>
                <w:rFonts w:ascii="Times New Roman" w:hAnsi="Times New Roman" w:cs="Times New Roman"/>
                <w:noProof/>
              </w:rPr>
              <w:t xml:space="preserve">a) </w:t>
            </w:r>
            <w:r w:rsidRPr="00695A65">
              <w:rPr>
                <w:rFonts w:ascii="Times New Roman" w:hAnsi="Times New Roman" w:cs="Times New Roman"/>
                <w:noProof/>
              </w:rPr>
              <w:t>分析一</w:t>
            </w:r>
          </w:p>
        </w:tc>
        <w:tc>
          <w:tcPr>
            <w:tcW w:w="4264" w:type="dxa"/>
            <w:shd w:val="clear" w:color="auto" w:fill="auto"/>
            <w:vAlign w:val="center"/>
          </w:tcPr>
          <w:p w:rsidR="006E1F41" w:rsidRPr="00695A65" w:rsidRDefault="006E1F41" w:rsidP="00D642DF">
            <w:pPr>
              <w:tabs>
                <w:tab w:val="left" w:pos="1080"/>
              </w:tabs>
              <w:adjustRightInd w:val="0"/>
              <w:snapToGrid w:val="0"/>
              <w:spacing w:line="360" w:lineRule="auto"/>
              <w:jc w:val="center"/>
              <w:rPr>
                <w:rFonts w:ascii="Times New Roman" w:hAnsi="Times New Roman" w:cs="Times New Roman"/>
                <w:noProof/>
              </w:rPr>
            </w:pPr>
            <w:r w:rsidRPr="00695A65">
              <w:rPr>
                <w:rFonts w:ascii="Times New Roman" w:hAnsi="Times New Roman" w:cs="Times New Roman"/>
                <w:noProof/>
              </w:rPr>
              <w:t xml:space="preserve">b) </w:t>
            </w:r>
            <w:r w:rsidRPr="00695A65">
              <w:rPr>
                <w:rFonts w:ascii="Times New Roman" w:hAnsi="Times New Roman" w:cs="Times New Roman"/>
                <w:noProof/>
              </w:rPr>
              <w:t>分析二</w:t>
            </w:r>
          </w:p>
        </w:tc>
      </w:tr>
      <w:tr w:rsidR="006E1F41" w:rsidTr="00D642DF">
        <w:tc>
          <w:tcPr>
            <w:tcW w:w="4264" w:type="dxa"/>
            <w:shd w:val="clear" w:color="auto" w:fill="auto"/>
            <w:vAlign w:val="center"/>
          </w:tcPr>
          <w:p w:rsidR="006E1F41" w:rsidRPr="000F0F0C" w:rsidRDefault="006E1F41" w:rsidP="00D642DF">
            <w:pPr>
              <w:tabs>
                <w:tab w:val="left" w:pos="1080"/>
              </w:tabs>
              <w:adjustRightInd w:val="0"/>
              <w:snapToGrid w:val="0"/>
              <w:spacing w:line="360" w:lineRule="auto"/>
              <w:jc w:val="center"/>
              <w:rPr>
                <w:noProof/>
              </w:rPr>
            </w:pPr>
            <w:r w:rsidRPr="00BA488F">
              <w:rPr>
                <w:noProof/>
              </w:rPr>
              <w:lastRenderedPageBreak/>
              <w:drawing>
                <wp:inline distT="0" distB="0" distL="0" distR="0">
                  <wp:extent cx="2552700" cy="16954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8">
                            <a:extLst>
                              <a:ext uri="{28A0092B-C50C-407E-A947-70E740481C1C}">
                                <a14:useLocalDpi xmlns:a14="http://schemas.microsoft.com/office/drawing/2010/main" val="0"/>
                              </a:ext>
                            </a:extLst>
                          </a:blip>
                          <a:srcRect r="51738"/>
                          <a:stretch>
                            <a:fillRect/>
                          </a:stretch>
                        </pic:blipFill>
                        <pic:spPr bwMode="auto">
                          <a:xfrm>
                            <a:off x="0" y="0"/>
                            <a:ext cx="2552700" cy="1695450"/>
                          </a:xfrm>
                          <a:prstGeom prst="rect">
                            <a:avLst/>
                          </a:prstGeom>
                          <a:noFill/>
                          <a:ln>
                            <a:noFill/>
                          </a:ln>
                        </pic:spPr>
                      </pic:pic>
                    </a:graphicData>
                  </a:graphic>
                </wp:inline>
              </w:drawing>
            </w:r>
          </w:p>
        </w:tc>
        <w:tc>
          <w:tcPr>
            <w:tcW w:w="4264" w:type="dxa"/>
            <w:shd w:val="clear" w:color="auto" w:fill="auto"/>
            <w:vAlign w:val="center"/>
          </w:tcPr>
          <w:p w:rsidR="006E1F41" w:rsidRPr="000F0F0C" w:rsidRDefault="006E1F41" w:rsidP="00D642DF">
            <w:pPr>
              <w:tabs>
                <w:tab w:val="left" w:pos="1080"/>
              </w:tabs>
              <w:adjustRightInd w:val="0"/>
              <w:snapToGrid w:val="0"/>
              <w:spacing w:line="360" w:lineRule="auto"/>
              <w:jc w:val="center"/>
              <w:rPr>
                <w:noProof/>
              </w:rPr>
            </w:pPr>
            <w:r w:rsidRPr="00BA488F">
              <w:rPr>
                <w:noProof/>
              </w:rPr>
              <w:drawing>
                <wp:inline distT="0" distB="0" distL="0" distR="0">
                  <wp:extent cx="2552700" cy="16954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9">
                            <a:extLst>
                              <a:ext uri="{28A0092B-C50C-407E-A947-70E740481C1C}">
                                <a14:useLocalDpi xmlns:a14="http://schemas.microsoft.com/office/drawing/2010/main" val="0"/>
                              </a:ext>
                            </a:extLst>
                          </a:blip>
                          <a:srcRect r="51060"/>
                          <a:stretch>
                            <a:fillRect/>
                          </a:stretch>
                        </pic:blipFill>
                        <pic:spPr bwMode="auto">
                          <a:xfrm>
                            <a:off x="0" y="0"/>
                            <a:ext cx="2552700" cy="1695450"/>
                          </a:xfrm>
                          <a:prstGeom prst="rect">
                            <a:avLst/>
                          </a:prstGeom>
                          <a:noFill/>
                          <a:ln>
                            <a:noFill/>
                          </a:ln>
                        </pic:spPr>
                      </pic:pic>
                    </a:graphicData>
                  </a:graphic>
                </wp:inline>
              </w:drawing>
            </w:r>
          </w:p>
        </w:tc>
      </w:tr>
      <w:tr w:rsidR="006E1F41" w:rsidRPr="00695A65" w:rsidTr="00D642DF">
        <w:tc>
          <w:tcPr>
            <w:tcW w:w="4264" w:type="dxa"/>
            <w:shd w:val="clear" w:color="auto" w:fill="auto"/>
            <w:vAlign w:val="center"/>
          </w:tcPr>
          <w:p w:rsidR="006E1F41" w:rsidRPr="00695A65" w:rsidRDefault="006E1F41" w:rsidP="00D642DF">
            <w:pPr>
              <w:tabs>
                <w:tab w:val="left" w:pos="1080"/>
              </w:tabs>
              <w:adjustRightInd w:val="0"/>
              <w:snapToGrid w:val="0"/>
              <w:spacing w:line="360" w:lineRule="auto"/>
              <w:jc w:val="center"/>
              <w:rPr>
                <w:rFonts w:ascii="Times New Roman" w:hAnsi="Times New Roman" w:cs="Times New Roman"/>
                <w:noProof/>
              </w:rPr>
            </w:pPr>
            <w:r w:rsidRPr="00695A65">
              <w:rPr>
                <w:rFonts w:ascii="Times New Roman" w:hAnsi="Times New Roman" w:cs="Times New Roman"/>
                <w:noProof/>
              </w:rPr>
              <w:t xml:space="preserve">c) </w:t>
            </w:r>
            <w:r w:rsidRPr="00695A65">
              <w:rPr>
                <w:rFonts w:ascii="Times New Roman" w:hAnsi="Times New Roman" w:cs="Times New Roman"/>
                <w:noProof/>
              </w:rPr>
              <w:t>分析三</w:t>
            </w:r>
          </w:p>
        </w:tc>
        <w:tc>
          <w:tcPr>
            <w:tcW w:w="4264" w:type="dxa"/>
            <w:shd w:val="clear" w:color="auto" w:fill="auto"/>
            <w:vAlign w:val="center"/>
          </w:tcPr>
          <w:p w:rsidR="006E1F41" w:rsidRPr="00695A65" w:rsidRDefault="006E1F41" w:rsidP="00D642DF">
            <w:pPr>
              <w:tabs>
                <w:tab w:val="left" w:pos="1080"/>
              </w:tabs>
              <w:adjustRightInd w:val="0"/>
              <w:snapToGrid w:val="0"/>
              <w:spacing w:line="360" w:lineRule="auto"/>
              <w:jc w:val="center"/>
              <w:rPr>
                <w:rFonts w:ascii="Times New Roman" w:hAnsi="Times New Roman" w:cs="Times New Roman"/>
                <w:noProof/>
              </w:rPr>
            </w:pPr>
            <w:r w:rsidRPr="00695A65">
              <w:rPr>
                <w:rFonts w:ascii="Times New Roman" w:hAnsi="Times New Roman" w:cs="Times New Roman"/>
                <w:noProof/>
              </w:rPr>
              <w:t xml:space="preserve">d) </w:t>
            </w:r>
            <w:r w:rsidRPr="00695A65">
              <w:rPr>
                <w:rFonts w:ascii="Times New Roman" w:hAnsi="Times New Roman" w:cs="Times New Roman"/>
                <w:noProof/>
              </w:rPr>
              <w:t>分析组图</w:t>
            </w:r>
          </w:p>
        </w:tc>
      </w:tr>
    </w:tbl>
    <w:p w:rsidR="006E1F41" w:rsidRPr="00695A65" w:rsidRDefault="006E1F41" w:rsidP="00427DC6">
      <w:pPr>
        <w:spacing w:line="440" w:lineRule="exact"/>
        <w:ind w:right="516" w:firstLine="561"/>
        <w:jc w:val="center"/>
        <w:rPr>
          <w:rFonts w:ascii="Times New Roman" w:hAnsi="Times New Roman" w:cs="Times New Roman"/>
          <w:sz w:val="24"/>
          <w:szCs w:val="24"/>
        </w:rPr>
      </w:pPr>
      <w:r w:rsidRPr="00427DC6">
        <w:rPr>
          <w:rFonts w:ascii="Times New Roman" w:hAnsi="Times New Roman" w:cs="Times New Roman"/>
          <w:szCs w:val="21"/>
        </w:rPr>
        <w:t>图</w:t>
      </w:r>
      <w:r w:rsidRPr="00427DC6">
        <w:rPr>
          <w:rFonts w:ascii="Times New Roman" w:hAnsi="Times New Roman" w:cs="Times New Roman"/>
          <w:szCs w:val="21"/>
        </w:rPr>
        <w:t>3  2</w:t>
      </w:r>
      <w:r w:rsidRPr="00427DC6">
        <w:rPr>
          <w:rFonts w:ascii="Times New Roman" w:hAnsi="Times New Roman" w:cs="Times New Roman"/>
          <w:szCs w:val="21"/>
        </w:rPr>
        <w:t>号样品裂解色谱图</w:t>
      </w:r>
    </w:p>
    <w:p w:rsidR="006E1F41" w:rsidRPr="00695A65" w:rsidRDefault="006E1F41" w:rsidP="00695A65">
      <w:pPr>
        <w:spacing w:line="440" w:lineRule="exact"/>
        <w:ind w:firstLineChars="200" w:firstLine="480"/>
        <w:rPr>
          <w:rFonts w:ascii="Times New Roman" w:hAnsi="Times New Roman" w:cs="Times New Roman"/>
          <w:sz w:val="24"/>
          <w:szCs w:val="24"/>
        </w:rPr>
      </w:pPr>
      <w:r w:rsidRPr="00695A65">
        <w:rPr>
          <w:rFonts w:ascii="Times New Roman" w:hAnsi="Times New Roman" w:cs="Times New Roman"/>
          <w:sz w:val="24"/>
          <w:szCs w:val="24"/>
        </w:rPr>
        <w:t>结合图</w:t>
      </w:r>
      <w:r w:rsidRPr="00695A65">
        <w:rPr>
          <w:rFonts w:ascii="Times New Roman" w:hAnsi="Times New Roman" w:cs="Times New Roman"/>
          <w:sz w:val="24"/>
          <w:szCs w:val="24"/>
        </w:rPr>
        <w:t>1</w:t>
      </w:r>
      <w:r w:rsidRPr="00695A65">
        <w:rPr>
          <w:rFonts w:ascii="Times New Roman" w:hAnsi="Times New Roman" w:cs="Times New Roman"/>
          <w:sz w:val="24"/>
          <w:szCs w:val="24"/>
        </w:rPr>
        <w:t>、从图</w:t>
      </w:r>
      <w:r w:rsidRPr="00695A65">
        <w:rPr>
          <w:rFonts w:ascii="Times New Roman" w:hAnsi="Times New Roman" w:cs="Times New Roman"/>
          <w:sz w:val="24"/>
          <w:szCs w:val="24"/>
        </w:rPr>
        <w:t>3</w:t>
      </w:r>
      <w:r w:rsidRPr="00695A65">
        <w:rPr>
          <w:rFonts w:ascii="Times New Roman" w:hAnsi="Times New Roman" w:cs="Times New Roman"/>
          <w:sz w:val="24"/>
          <w:szCs w:val="24"/>
        </w:rPr>
        <w:t>可知，保留时间为</w:t>
      </w:r>
      <w:r w:rsidRPr="00695A65">
        <w:rPr>
          <w:rFonts w:ascii="Times New Roman" w:hAnsi="Times New Roman" w:cs="Times New Roman"/>
          <w:sz w:val="24"/>
          <w:szCs w:val="24"/>
        </w:rPr>
        <w:t>1.19 min</w:t>
      </w:r>
      <w:r w:rsidRPr="00695A65">
        <w:rPr>
          <w:rFonts w:ascii="Times New Roman" w:hAnsi="Times New Roman" w:cs="Times New Roman"/>
          <w:sz w:val="24"/>
          <w:szCs w:val="24"/>
        </w:rPr>
        <w:t>的异戊二烯单体碎片、保留时间为</w:t>
      </w:r>
      <w:r w:rsidRPr="00695A65">
        <w:rPr>
          <w:rFonts w:ascii="Times New Roman" w:hAnsi="Times New Roman" w:cs="Times New Roman"/>
          <w:sz w:val="24"/>
          <w:szCs w:val="24"/>
        </w:rPr>
        <w:t>7.79 min</w:t>
      </w:r>
      <w:r w:rsidRPr="00695A65">
        <w:rPr>
          <w:rFonts w:ascii="Times New Roman" w:hAnsi="Times New Roman" w:cs="Times New Roman"/>
          <w:sz w:val="24"/>
          <w:szCs w:val="24"/>
        </w:rPr>
        <w:t>的异戊二烯二聚体碎片，判断乳胶测试样品的成分中含有聚异戊二烯（天然）乳胶；保留时间为</w:t>
      </w:r>
      <w:r w:rsidRPr="00695A65">
        <w:rPr>
          <w:rFonts w:ascii="Times New Roman" w:hAnsi="Times New Roman" w:cs="Times New Roman"/>
          <w:sz w:val="24"/>
          <w:szCs w:val="24"/>
        </w:rPr>
        <w:t>1.05 min</w:t>
      </w:r>
      <w:r w:rsidRPr="00695A65">
        <w:rPr>
          <w:rFonts w:ascii="Times New Roman" w:hAnsi="Times New Roman" w:cs="Times New Roman"/>
          <w:sz w:val="24"/>
          <w:szCs w:val="24"/>
        </w:rPr>
        <w:t>的丁二烯单体碎片、保留时间为</w:t>
      </w:r>
      <w:r w:rsidRPr="00695A65">
        <w:rPr>
          <w:rFonts w:ascii="Times New Roman" w:hAnsi="Times New Roman" w:cs="Times New Roman"/>
          <w:sz w:val="24"/>
          <w:szCs w:val="24"/>
        </w:rPr>
        <w:t>5.69 min</w:t>
      </w:r>
      <w:r w:rsidRPr="00695A65">
        <w:rPr>
          <w:rFonts w:ascii="Times New Roman" w:hAnsi="Times New Roman" w:cs="Times New Roman"/>
          <w:sz w:val="24"/>
          <w:szCs w:val="24"/>
        </w:rPr>
        <w:t>的苯乙烯单体碎片，判断测试样品中含有丁苯乳胶。据此判断</w:t>
      </w:r>
      <w:r w:rsidRPr="00695A65">
        <w:rPr>
          <w:rFonts w:ascii="Times New Roman" w:hAnsi="Times New Roman" w:cs="Times New Roman"/>
          <w:sz w:val="24"/>
          <w:szCs w:val="24"/>
        </w:rPr>
        <w:t>2</w:t>
      </w:r>
      <w:r w:rsidRPr="00695A65">
        <w:rPr>
          <w:rFonts w:ascii="Times New Roman" w:hAnsi="Times New Roman" w:cs="Times New Roman"/>
          <w:sz w:val="24"/>
          <w:szCs w:val="24"/>
        </w:rPr>
        <w:t>号样品的胶烃成分为聚异戊二烯（天然）乳胶和丁苯乳胶的混合体，分析结果与样品的已知成分信息一致。</w:t>
      </w:r>
    </w:p>
    <w:tbl>
      <w:tblPr>
        <w:tblW w:w="0" w:type="auto"/>
        <w:tblLook w:val="04A0" w:firstRow="1" w:lastRow="0" w:firstColumn="1" w:lastColumn="0" w:noHBand="0" w:noVBand="1"/>
      </w:tblPr>
      <w:tblGrid>
        <w:gridCol w:w="4153"/>
        <w:gridCol w:w="4153"/>
      </w:tblGrid>
      <w:tr w:rsidR="006E1F41" w:rsidTr="00D642DF">
        <w:trPr>
          <w:cantSplit/>
        </w:trPr>
        <w:tc>
          <w:tcPr>
            <w:tcW w:w="4264" w:type="dxa"/>
            <w:shd w:val="clear" w:color="auto" w:fill="auto"/>
            <w:vAlign w:val="center"/>
          </w:tcPr>
          <w:p w:rsidR="006E1F41" w:rsidRPr="008B369B" w:rsidRDefault="006E1F41" w:rsidP="00D642DF">
            <w:pPr>
              <w:tabs>
                <w:tab w:val="left" w:pos="1080"/>
              </w:tabs>
              <w:adjustRightInd w:val="0"/>
              <w:snapToGrid w:val="0"/>
              <w:spacing w:line="360" w:lineRule="auto"/>
              <w:jc w:val="center"/>
              <w:rPr>
                <w:sz w:val="24"/>
              </w:rPr>
            </w:pPr>
            <w:r w:rsidRPr="00BA488F">
              <w:rPr>
                <w:noProof/>
              </w:rPr>
              <w:drawing>
                <wp:inline distT="0" distB="0" distL="0" distR="0">
                  <wp:extent cx="2552700" cy="16954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0">
                            <a:extLst>
                              <a:ext uri="{28A0092B-C50C-407E-A947-70E740481C1C}">
                                <a14:useLocalDpi xmlns:a14="http://schemas.microsoft.com/office/drawing/2010/main" val="0"/>
                              </a:ext>
                            </a:extLst>
                          </a:blip>
                          <a:srcRect r="52014"/>
                          <a:stretch>
                            <a:fillRect/>
                          </a:stretch>
                        </pic:blipFill>
                        <pic:spPr bwMode="auto">
                          <a:xfrm>
                            <a:off x="0" y="0"/>
                            <a:ext cx="2552700" cy="1695450"/>
                          </a:xfrm>
                          <a:prstGeom prst="rect">
                            <a:avLst/>
                          </a:prstGeom>
                          <a:noFill/>
                          <a:ln>
                            <a:noFill/>
                          </a:ln>
                        </pic:spPr>
                      </pic:pic>
                    </a:graphicData>
                  </a:graphic>
                </wp:inline>
              </w:drawing>
            </w:r>
          </w:p>
        </w:tc>
        <w:tc>
          <w:tcPr>
            <w:tcW w:w="4264" w:type="dxa"/>
            <w:shd w:val="clear" w:color="auto" w:fill="auto"/>
            <w:vAlign w:val="center"/>
          </w:tcPr>
          <w:p w:rsidR="006E1F41" w:rsidRPr="008B369B" w:rsidRDefault="006E1F41" w:rsidP="00D642DF">
            <w:pPr>
              <w:tabs>
                <w:tab w:val="left" w:pos="1080"/>
              </w:tabs>
              <w:adjustRightInd w:val="0"/>
              <w:snapToGrid w:val="0"/>
              <w:spacing w:line="360" w:lineRule="auto"/>
              <w:jc w:val="center"/>
              <w:rPr>
                <w:sz w:val="24"/>
              </w:rPr>
            </w:pPr>
            <w:r w:rsidRPr="00BA488F">
              <w:rPr>
                <w:noProof/>
              </w:rPr>
              <w:drawing>
                <wp:inline distT="0" distB="0" distL="0" distR="0">
                  <wp:extent cx="2552700" cy="16954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1">
                            <a:extLst>
                              <a:ext uri="{28A0092B-C50C-407E-A947-70E740481C1C}">
                                <a14:useLocalDpi xmlns:a14="http://schemas.microsoft.com/office/drawing/2010/main" val="0"/>
                              </a:ext>
                            </a:extLst>
                          </a:blip>
                          <a:srcRect r="52130"/>
                          <a:stretch>
                            <a:fillRect/>
                          </a:stretch>
                        </pic:blipFill>
                        <pic:spPr bwMode="auto">
                          <a:xfrm>
                            <a:off x="0" y="0"/>
                            <a:ext cx="2552700" cy="1695450"/>
                          </a:xfrm>
                          <a:prstGeom prst="rect">
                            <a:avLst/>
                          </a:prstGeom>
                          <a:noFill/>
                          <a:ln>
                            <a:noFill/>
                          </a:ln>
                        </pic:spPr>
                      </pic:pic>
                    </a:graphicData>
                  </a:graphic>
                </wp:inline>
              </w:drawing>
            </w:r>
          </w:p>
        </w:tc>
      </w:tr>
      <w:tr w:rsidR="006E1F41" w:rsidTr="00D642DF">
        <w:trPr>
          <w:cantSplit/>
        </w:trPr>
        <w:tc>
          <w:tcPr>
            <w:tcW w:w="4264" w:type="dxa"/>
            <w:shd w:val="clear" w:color="auto" w:fill="auto"/>
            <w:vAlign w:val="center"/>
          </w:tcPr>
          <w:p w:rsidR="006E1F41" w:rsidRPr="00427DC6" w:rsidRDefault="006E1F41" w:rsidP="00D642DF">
            <w:pPr>
              <w:tabs>
                <w:tab w:val="left" w:pos="1080"/>
              </w:tabs>
              <w:adjustRightInd w:val="0"/>
              <w:snapToGrid w:val="0"/>
              <w:spacing w:line="360" w:lineRule="auto"/>
              <w:jc w:val="center"/>
              <w:rPr>
                <w:rFonts w:ascii="Times New Roman" w:hAnsi="Times New Roman" w:cs="Times New Roman"/>
                <w:szCs w:val="21"/>
              </w:rPr>
            </w:pPr>
            <w:r w:rsidRPr="00427DC6">
              <w:rPr>
                <w:rFonts w:ascii="Times New Roman" w:hAnsi="Times New Roman" w:cs="Times New Roman"/>
                <w:szCs w:val="21"/>
              </w:rPr>
              <w:t xml:space="preserve">a) </w:t>
            </w:r>
            <w:r w:rsidRPr="00427DC6">
              <w:rPr>
                <w:rFonts w:ascii="Times New Roman" w:hAnsi="Times New Roman" w:cs="Times New Roman"/>
                <w:szCs w:val="21"/>
              </w:rPr>
              <w:t>分析一</w:t>
            </w:r>
          </w:p>
        </w:tc>
        <w:tc>
          <w:tcPr>
            <w:tcW w:w="4264" w:type="dxa"/>
            <w:shd w:val="clear" w:color="auto" w:fill="auto"/>
            <w:vAlign w:val="center"/>
          </w:tcPr>
          <w:p w:rsidR="006E1F41" w:rsidRPr="00427DC6" w:rsidRDefault="006E1F41" w:rsidP="00D642DF">
            <w:pPr>
              <w:tabs>
                <w:tab w:val="left" w:pos="1080"/>
              </w:tabs>
              <w:adjustRightInd w:val="0"/>
              <w:snapToGrid w:val="0"/>
              <w:spacing w:line="360" w:lineRule="auto"/>
              <w:jc w:val="center"/>
              <w:rPr>
                <w:rFonts w:ascii="Times New Roman" w:hAnsi="Times New Roman" w:cs="Times New Roman"/>
                <w:szCs w:val="21"/>
              </w:rPr>
            </w:pPr>
            <w:r w:rsidRPr="00427DC6">
              <w:rPr>
                <w:rFonts w:ascii="Times New Roman" w:hAnsi="Times New Roman" w:cs="Times New Roman"/>
                <w:szCs w:val="21"/>
              </w:rPr>
              <w:t xml:space="preserve">b) </w:t>
            </w:r>
            <w:r w:rsidRPr="00427DC6">
              <w:rPr>
                <w:rFonts w:ascii="Times New Roman" w:hAnsi="Times New Roman" w:cs="Times New Roman"/>
                <w:szCs w:val="21"/>
              </w:rPr>
              <w:t>分析二</w:t>
            </w:r>
          </w:p>
        </w:tc>
      </w:tr>
      <w:tr w:rsidR="006E1F41" w:rsidTr="00D642DF">
        <w:trPr>
          <w:cantSplit/>
        </w:trPr>
        <w:tc>
          <w:tcPr>
            <w:tcW w:w="4264" w:type="dxa"/>
            <w:shd w:val="clear" w:color="auto" w:fill="auto"/>
            <w:vAlign w:val="center"/>
          </w:tcPr>
          <w:p w:rsidR="006E1F41" w:rsidRPr="008B369B" w:rsidRDefault="006E1F41" w:rsidP="00D642DF">
            <w:pPr>
              <w:tabs>
                <w:tab w:val="left" w:pos="1080"/>
              </w:tabs>
              <w:adjustRightInd w:val="0"/>
              <w:snapToGrid w:val="0"/>
              <w:spacing w:line="360" w:lineRule="auto"/>
              <w:jc w:val="center"/>
              <w:rPr>
                <w:sz w:val="24"/>
              </w:rPr>
            </w:pPr>
            <w:r w:rsidRPr="00BA488F">
              <w:rPr>
                <w:noProof/>
              </w:rPr>
              <w:drawing>
                <wp:inline distT="0" distB="0" distL="0" distR="0">
                  <wp:extent cx="2552700" cy="16954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2">
                            <a:extLst>
                              <a:ext uri="{28A0092B-C50C-407E-A947-70E740481C1C}">
                                <a14:useLocalDpi xmlns:a14="http://schemas.microsoft.com/office/drawing/2010/main" val="0"/>
                              </a:ext>
                            </a:extLst>
                          </a:blip>
                          <a:srcRect r="51996"/>
                          <a:stretch>
                            <a:fillRect/>
                          </a:stretch>
                        </pic:blipFill>
                        <pic:spPr bwMode="auto">
                          <a:xfrm>
                            <a:off x="0" y="0"/>
                            <a:ext cx="2552700" cy="1695450"/>
                          </a:xfrm>
                          <a:prstGeom prst="rect">
                            <a:avLst/>
                          </a:prstGeom>
                          <a:noFill/>
                          <a:ln>
                            <a:noFill/>
                          </a:ln>
                        </pic:spPr>
                      </pic:pic>
                    </a:graphicData>
                  </a:graphic>
                </wp:inline>
              </w:drawing>
            </w:r>
          </w:p>
        </w:tc>
        <w:tc>
          <w:tcPr>
            <w:tcW w:w="4264" w:type="dxa"/>
            <w:shd w:val="clear" w:color="auto" w:fill="auto"/>
            <w:vAlign w:val="center"/>
          </w:tcPr>
          <w:p w:rsidR="006E1F41" w:rsidRPr="008B369B" w:rsidRDefault="006E1F41" w:rsidP="00D642DF">
            <w:pPr>
              <w:tabs>
                <w:tab w:val="left" w:pos="1080"/>
              </w:tabs>
              <w:adjustRightInd w:val="0"/>
              <w:snapToGrid w:val="0"/>
              <w:spacing w:line="360" w:lineRule="auto"/>
              <w:jc w:val="center"/>
              <w:rPr>
                <w:sz w:val="24"/>
              </w:rPr>
            </w:pPr>
            <w:r w:rsidRPr="00BA488F">
              <w:rPr>
                <w:noProof/>
              </w:rPr>
              <w:drawing>
                <wp:inline distT="0" distB="0" distL="0" distR="0">
                  <wp:extent cx="2552700" cy="16954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3">
                            <a:extLst>
                              <a:ext uri="{28A0092B-C50C-407E-A947-70E740481C1C}">
                                <a14:useLocalDpi xmlns:a14="http://schemas.microsoft.com/office/drawing/2010/main" val="0"/>
                              </a:ext>
                            </a:extLst>
                          </a:blip>
                          <a:srcRect r="51089"/>
                          <a:stretch>
                            <a:fillRect/>
                          </a:stretch>
                        </pic:blipFill>
                        <pic:spPr bwMode="auto">
                          <a:xfrm>
                            <a:off x="0" y="0"/>
                            <a:ext cx="2552700" cy="1695450"/>
                          </a:xfrm>
                          <a:prstGeom prst="rect">
                            <a:avLst/>
                          </a:prstGeom>
                          <a:noFill/>
                          <a:ln>
                            <a:noFill/>
                          </a:ln>
                        </pic:spPr>
                      </pic:pic>
                    </a:graphicData>
                  </a:graphic>
                </wp:inline>
              </w:drawing>
            </w:r>
          </w:p>
        </w:tc>
      </w:tr>
      <w:tr w:rsidR="006E1F41" w:rsidRPr="00695A65" w:rsidTr="00D642DF">
        <w:trPr>
          <w:cantSplit/>
        </w:trPr>
        <w:tc>
          <w:tcPr>
            <w:tcW w:w="4264" w:type="dxa"/>
            <w:shd w:val="clear" w:color="auto" w:fill="auto"/>
            <w:vAlign w:val="center"/>
          </w:tcPr>
          <w:p w:rsidR="006E1F41" w:rsidRPr="00427DC6" w:rsidRDefault="006E1F41" w:rsidP="00D642DF">
            <w:pPr>
              <w:tabs>
                <w:tab w:val="left" w:pos="1080"/>
              </w:tabs>
              <w:adjustRightInd w:val="0"/>
              <w:snapToGrid w:val="0"/>
              <w:spacing w:line="360" w:lineRule="auto"/>
              <w:jc w:val="center"/>
              <w:rPr>
                <w:rFonts w:ascii="Times New Roman" w:hAnsi="Times New Roman" w:cs="Times New Roman"/>
                <w:szCs w:val="21"/>
              </w:rPr>
            </w:pPr>
            <w:r w:rsidRPr="00427DC6">
              <w:rPr>
                <w:rFonts w:ascii="Times New Roman" w:hAnsi="Times New Roman" w:cs="Times New Roman"/>
                <w:szCs w:val="21"/>
              </w:rPr>
              <w:t xml:space="preserve">c) </w:t>
            </w:r>
            <w:r w:rsidRPr="00427DC6">
              <w:rPr>
                <w:rFonts w:ascii="Times New Roman" w:hAnsi="Times New Roman" w:cs="Times New Roman"/>
                <w:szCs w:val="21"/>
              </w:rPr>
              <w:t>分析三</w:t>
            </w:r>
          </w:p>
        </w:tc>
        <w:tc>
          <w:tcPr>
            <w:tcW w:w="4264" w:type="dxa"/>
            <w:shd w:val="clear" w:color="auto" w:fill="auto"/>
            <w:vAlign w:val="center"/>
          </w:tcPr>
          <w:p w:rsidR="006E1F41" w:rsidRPr="00427DC6" w:rsidRDefault="006E1F41" w:rsidP="00D642DF">
            <w:pPr>
              <w:tabs>
                <w:tab w:val="left" w:pos="1080"/>
              </w:tabs>
              <w:adjustRightInd w:val="0"/>
              <w:snapToGrid w:val="0"/>
              <w:spacing w:line="360" w:lineRule="auto"/>
              <w:jc w:val="center"/>
              <w:rPr>
                <w:rFonts w:ascii="Times New Roman" w:hAnsi="Times New Roman" w:cs="Times New Roman"/>
                <w:szCs w:val="21"/>
              </w:rPr>
            </w:pPr>
            <w:r w:rsidRPr="00427DC6">
              <w:rPr>
                <w:rFonts w:ascii="Times New Roman" w:hAnsi="Times New Roman" w:cs="Times New Roman"/>
                <w:szCs w:val="21"/>
              </w:rPr>
              <w:t xml:space="preserve">d) </w:t>
            </w:r>
            <w:r w:rsidRPr="00427DC6">
              <w:rPr>
                <w:rFonts w:ascii="Times New Roman" w:hAnsi="Times New Roman" w:cs="Times New Roman"/>
                <w:szCs w:val="21"/>
              </w:rPr>
              <w:t>分析组图</w:t>
            </w:r>
          </w:p>
        </w:tc>
      </w:tr>
    </w:tbl>
    <w:p w:rsidR="006E1F41" w:rsidRPr="00427DC6" w:rsidRDefault="006E1F41" w:rsidP="00427DC6">
      <w:pPr>
        <w:spacing w:line="440" w:lineRule="exact"/>
        <w:ind w:right="516" w:firstLine="561"/>
        <w:jc w:val="center"/>
        <w:rPr>
          <w:rFonts w:ascii="Times New Roman" w:hAnsi="Times New Roman" w:cs="Times New Roman"/>
          <w:szCs w:val="21"/>
        </w:rPr>
      </w:pPr>
      <w:r w:rsidRPr="00427DC6">
        <w:rPr>
          <w:rFonts w:ascii="Times New Roman" w:hAnsi="Times New Roman" w:cs="Times New Roman"/>
          <w:szCs w:val="21"/>
        </w:rPr>
        <w:t>图</w:t>
      </w:r>
      <w:r w:rsidRPr="00427DC6">
        <w:rPr>
          <w:rFonts w:ascii="Times New Roman" w:hAnsi="Times New Roman" w:cs="Times New Roman"/>
          <w:szCs w:val="21"/>
        </w:rPr>
        <w:t>4  3</w:t>
      </w:r>
      <w:r w:rsidRPr="00427DC6">
        <w:rPr>
          <w:rFonts w:ascii="Times New Roman" w:hAnsi="Times New Roman" w:cs="Times New Roman"/>
          <w:szCs w:val="21"/>
        </w:rPr>
        <w:t>号样品裂解色谱图</w:t>
      </w:r>
    </w:p>
    <w:p w:rsidR="006E1F41" w:rsidRPr="00695A65" w:rsidRDefault="006E1F41" w:rsidP="00695A65">
      <w:pPr>
        <w:spacing w:line="440" w:lineRule="exact"/>
        <w:ind w:firstLineChars="200" w:firstLine="480"/>
        <w:rPr>
          <w:rFonts w:ascii="Times New Roman" w:hAnsi="Times New Roman" w:cs="Times New Roman"/>
          <w:sz w:val="24"/>
          <w:szCs w:val="24"/>
        </w:rPr>
      </w:pPr>
      <w:r w:rsidRPr="00695A65">
        <w:rPr>
          <w:rFonts w:ascii="Times New Roman" w:hAnsi="Times New Roman" w:cs="Times New Roman"/>
          <w:sz w:val="24"/>
          <w:szCs w:val="24"/>
        </w:rPr>
        <w:t>结合图</w:t>
      </w:r>
      <w:r w:rsidRPr="00695A65">
        <w:rPr>
          <w:rFonts w:ascii="Times New Roman" w:hAnsi="Times New Roman" w:cs="Times New Roman"/>
          <w:sz w:val="24"/>
          <w:szCs w:val="24"/>
        </w:rPr>
        <w:t>1</w:t>
      </w:r>
      <w:r w:rsidRPr="00695A65">
        <w:rPr>
          <w:rFonts w:ascii="Times New Roman" w:hAnsi="Times New Roman" w:cs="Times New Roman"/>
          <w:sz w:val="24"/>
          <w:szCs w:val="24"/>
        </w:rPr>
        <w:t>、从图</w:t>
      </w:r>
      <w:r w:rsidRPr="00695A65">
        <w:rPr>
          <w:rFonts w:ascii="Times New Roman" w:hAnsi="Times New Roman" w:cs="Times New Roman"/>
          <w:sz w:val="24"/>
          <w:szCs w:val="24"/>
        </w:rPr>
        <w:t>4</w:t>
      </w:r>
      <w:r w:rsidRPr="00695A65">
        <w:rPr>
          <w:rFonts w:ascii="Times New Roman" w:hAnsi="Times New Roman" w:cs="Times New Roman"/>
          <w:sz w:val="24"/>
          <w:szCs w:val="24"/>
        </w:rPr>
        <w:t>可知，保留时间为</w:t>
      </w:r>
      <w:r w:rsidRPr="00695A65">
        <w:rPr>
          <w:rFonts w:ascii="Times New Roman" w:hAnsi="Times New Roman" w:cs="Times New Roman"/>
          <w:sz w:val="24"/>
          <w:szCs w:val="24"/>
        </w:rPr>
        <w:t>1.21 min</w:t>
      </w:r>
      <w:r w:rsidRPr="00695A65">
        <w:rPr>
          <w:rFonts w:ascii="Times New Roman" w:hAnsi="Times New Roman" w:cs="Times New Roman"/>
          <w:sz w:val="24"/>
          <w:szCs w:val="24"/>
        </w:rPr>
        <w:t>的异戊二烯单体碎片、保留时</w:t>
      </w:r>
      <w:r w:rsidRPr="00695A65">
        <w:rPr>
          <w:rFonts w:ascii="Times New Roman" w:hAnsi="Times New Roman" w:cs="Times New Roman"/>
          <w:sz w:val="24"/>
          <w:szCs w:val="24"/>
        </w:rPr>
        <w:lastRenderedPageBreak/>
        <w:t>间为</w:t>
      </w:r>
      <w:r w:rsidRPr="00695A65">
        <w:rPr>
          <w:rFonts w:ascii="Times New Roman" w:hAnsi="Times New Roman" w:cs="Times New Roman"/>
          <w:sz w:val="24"/>
          <w:szCs w:val="24"/>
        </w:rPr>
        <w:t>7.81 min</w:t>
      </w:r>
      <w:r w:rsidRPr="00695A65">
        <w:rPr>
          <w:rFonts w:ascii="Times New Roman" w:hAnsi="Times New Roman" w:cs="Times New Roman"/>
          <w:sz w:val="24"/>
          <w:szCs w:val="24"/>
        </w:rPr>
        <w:t>的异戊二烯二聚体碎片，判断乳胶测试样品的成分中含有聚异戊二烯（天然）乳胶；保留时间为</w:t>
      </w:r>
      <w:r w:rsidRPr="00695A65">
        <w:rPr>
          <w:rFonts w:ascii="Times New Roman" w:hAnsi="Times New Roman" w:cs="Times New Roman"/>
          <w:sz w:val="24"/>
          <w:szCs w:val="24"/>
        </w:rPr>
        <w:t>1.05 min</w:t>
      </w:r>
      <w:r w:rsidRPr="00695A65">
        <w:rPr>
          <w:rFonts w:ascii="Times New Roman" w:hAnsi="Times New Roman" w:cs="Times New Roman"/>
          <w:sz w:val="24"/>
          <w:szCs w:val="24"/>
        </w:rPr>
        <w:t>的丁二烯单体碎片、保留时间为</w:t>
      </w:r>
      <w:r w:rsidRPr="00695A65">
        <w:rPr>
          <w:rFonts w:ascii="Times New Roman" w:hAnsi="Times New Roman" w:cs="Times New Roman"/>
          <w:sz w:val="24"/>
          <w:szCs w:val="24"/>
        </w:rPr>
        <w:t>5.66 min</w:t>
      </w:r>
      <w:r w:rsidRPr="00695A65">
        <w:rPr>
          <w:rFonts w:ascii="Times New Roman" w:hAnsi="Times New Roman" w:cs="Times New Roman"/>
          <w:sz w:val="24"/>
          <w:szCs w:val="24"/>
        </w:rPr>
        <w:t>的苯乙烯单体碎片，判断测试样品中含有丁苯乳胶。据此判断</w:t>
      </w:r>
      <w:r w:rsidRPr="00695A65">
        <w:rPr>
          <w:rFonts w:ascii="Times New Roman" w:hAnsi="Times New Roman" w:cs="Times New Roman"/>
          <w:sz w:val="24"/>
          <w:szCs w:val="24"/>
        </w:rPr>
        <w:t>3</w:t>
      </w:r>
      <w:r w:rsidRPr="00695A65">
        <w:rPr>
          <w:rFonts w:ascii="Times New Roman" w:hAnsi="Times New Roman" w:cs="Times New Roman"/>
          <w:sz w:val="24"/>
          <w:szCs w:val="24"/>
        </w:rPr>
        <w:t>号样品的胶烃成分为聚异戊二烯（天然）乳胶和丁苯乳胶的混合体，分析结果与样品的已知成分信息一致。</w:t>
      </w:r>
    </w:p>
    <w:tbl>
      <w:tblPr>
        <w:tblW w:w="0" w:type="auto"/>
        <w:tblLook w:val="04A0" w:firstRow="1" w:lastRow="0" w:firstColumn="1" w:lastColumn="0" w:noHBand="0" w:noVBand="1"/>
      </w:tblPr>
      <w:tblGrid>
        <w:gridCol w:w="4153"/>
        <w:gridCol w:w="4153"/>
      </w:tblGrid>
      <w:tr w:rsidR="006E1F41" w:rsidTr="00D642DF">
        <w:trPr>
          <w:cantSplit/>
        </w:trPr>
        <w:tc>
          <w:tcPr>
            <w:tcW w:w="4264" w:type="dxa"/>
            <w:shd w:val="clear" w:color="auto" w:fill="auto"/>
            <w:vAlign w:val="center"/>
          </w:tcPr>
          <w:p w:rsidR="006E1F41" w:rsidRPr="000F0F0C" w:rsidRDefault="006E1F41" w:rsidP="00D642DF">
            <w:pPr>
              <w:tabs>
                <w:tab w:val="left" w:pos="1080"/>
              </w:tabs>
              <w:adjustRightInd w:val="0"/>
              <w:snapToGrid w:val="0"/>
              <w:spacing w:line="360" w:lineRule="auto"/>
              <w:jc w:val="center"/>
              <w:rPr>
                <w:noProof/>
              </w:rPr>
            </w:pPr>
            <w:r w:rsidRPr="00BA488F">
              <w:rPr>
                <w:noProof/>
              </w:rPr>
              <w:drawing>
                <wp:inline distT="0" distB="0" distL="0" distR="0">
                  <wp:extent cx="2552700" cy="16954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4">
                            <a:extLst>
                              <a:ext uri="{28A0092B-C50C-407E-A947-70E740481C1C}">
                                <a14:useLocalDpi xmlns:a14="http://schemas.microsoft.com/office/drawing/2010/main" val="0"/>
                              </a:ext>
                            </a:extLst>
                          </a:blip>
                          <a:srcRect r="51974"/>
                          <a:stretch>
                            <a:fillRect/>
                          </a:stretch>
                        </pic:blipFill>
                        <pic:spPr bwMode="auto">
                          <a:xfrm>
                            <a:off x="0" y="0"/>
                            <a:ext cx="2552700" cy="1695450"/>
                          </a:xfrm>
                          <a:prstGeom prst="rect">
                            <a:avLst/>
                          </a:prstGeom>
                          <a:noFill/>
                          <a:ln>
                            <a:noFill/>
                          </a:ln>
                        </pic:spPr>
                      </pic:pic>
                    </a:graphicData>
                  </a:graphic>
                </wp:inline>
              </w:drawing>
            </w:r>
          </w:p>
        </w:tc>
        <w:tc>
          <w:tcPr>
            <w:tcW w:w="4264" w:type="dxa"/>
            <w:shd w:val="clear" w:color="auto" w:fill="auto"/>
            <w:vAlign w:val="center"/>
          </w:tcPr>
          <w:p w:rsidR="006E1F41" w:rsidRPr="000F0F0C" w:rsidRDefault="006E1F41" w:rsidP="00D642DF">
            <w:pPr>
              <w:tabs>
                <w:tab w:val="left" w:pos="1080"/>
              </w:tabs>
              <w:adjustRightInd w:val="0"/>
              <w:snapToGrid w:val="0"/>
              <w:spacing w:line="360" w:lineRule="auto"/>
              <w:jc w:val="center"/>
              <w:rPr>
                <w:noProof/>
              </w:rPr>
            </w:pPr>
            <w:r w:rsidRPr="00BA488F">
              <w:rPr>
                <w:noProof/>
              </w:rPr>
              <w:drawing>
                <wp:inline distT="0" distB="0" distL="0" distR="0">
                  <wp:extent cx="2552700" cy="16954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5">
                            <a:extLst>
                              <a:ext uri="{28A0092B-C50C-407E-A947-70E740481C1C}">
                                <a14:useLocalDpi xmlns:a14="http://schemas.microsoft.com/office/drawing/2010/main" val="0"/>
                              </a:ext>
                            </a:extLst>
                          </a:blip>
                          <a:srcRect r="52028"/>
                          <a:stretch>
                            <a:fillRect/>
                          </a:stretch>
                        </pic:blipFill>
                        <pic:spPr bwMode="auto">
                          <a:xfrm>
                            <a:off x="0" y="0"/>
                            <a:ext cx="2552700" cy="1695450"/>
                          </a:xfrm>
                          <a:prstGeom prst="rect">
                            <a:avLst/>
                          </a:prstGeom>
                          <a:noFill/>
                          <a:ln>
                            <a:noFill/>
                          </a:ln>
                        </pic:spPr>
                      </pic:pic>
                    </a:graphicData>
                  </a:graphic>
                </wp:inline>
              </w:drawing>
            </w:r>
          </w:p>
        </w:tc>
      </w:tr>
      <w:tr w:rsidR="006E1F41" w:rsidTr="00D642DF">
        <w:trPr>
          <w:cantSplit/>
        </w:trPr>
        <w:tc>
          <w:tcPr>
            <w:tcW w:w="4264" w:type="dxa"/>
            <w:shd w:val="clear" w:color="auto" w:fill="auto"/>
            <w:vAlign w:val="center"/>
          </w:tcPr>
          <w:p w:rsidR="006E1F41" w:rsidRPr="00427DC6" w:rsidRDefault="006E1F41" w:rsidP="00427DC6">
            <w:pPr>
              <w:spacing w:line="440" w:lineRule="exact"/>
              <w:ind w:right="516" w:firstLine="561"/>
              <w:jc w:val="center"/>
              <w:rPr>
                <w:rFonts w:ascii="Times New Roman" w:hAnsi="Times New Roman" w:cs="Times New Roman"/>
                <w:szCs w:val="21"/>
              </w:rPr>
            </w:pPr>
            <w:r w:rsidRPr="00427DC6">
              <w:rPr>
                <w:rFonts w:ascii="Times New Roman" w:hAnsi="Times New Roman" w:cs="Times New Roman"/>
                <w:szCs w:val="21"/>
              </w:rPr>
              <w:t xml:space="preserve">a) </w:t>
            </w:r>
            <w:r w:rsidRPr="00427DC6">
              <w:rPr>
                <w:rFonts w:ascii="Times New Roman" w:hAnsi="Times New Roman" w:cs="Times New Roman"/>
                <w:szCs w:val="21"/>
              </w:rPr>
              <w:t>分析一</w:t>
            </w:r>
          </w:p>
        </w:tc>
        <w:tc>
          <w:tcPr>
            <w:tcW w:w="4264" w:type="dxa"/>
            <w:shd w:val="clear" w:color="auto" w:fill="auto"/>
            <w:vAlign w:val="center"/>
          </w:tcPr>
          <w:p w:rsidR="006E1F41" w:rsidRPr="00427DC6" w:rsidRDefault="006E1F41" w:rsidP="00427DC6">
            <w:pPr>
              <w:spacing w:line="440" w:lineRule="exact"/>
              <w:ind w:right="516" w:firstLine="561"/>
              <w:jc w:val="center"/>
              <w:rPr>
                <w:rFonts w:ascii="Times New Roman" w:hAnsi="Times New Roman" w:cs="Times New Roman"/>
                <w:szCs w:val="21"/>
              </w:rPr>
            </w:pPr>
            <w:r w:rsidRPr="00427DC6">
              <w:rPr>
                <w:rFonts w:ascii="Times New Roman" w:hAnsi="Times New Roman" w:cs="Times New Roman"/>
                <w:szCs w:val="21"/>
              </w:rPr>
              <w:t xml:space="preserve">b) </w:t>
            </w:r>
            <w:r w:rsidRPr="00427DC6">
              <w:rPr>
                <w:rFonts w:ascii="Times New Roman" w:hAnsi="Times New Roman" w:cs="Times New Roman"/>
                <w:szCs w:val="21"/>
              </w:rPr>
              <w:t>分析二</w:t>
            </w:r>
          </w:p>
        </w:tc>
      </w:tr>
      <w:tr w:rsidR="006E1F41" w:rsidTr="00D642DF">
        <w:trPr>
          <w:cantSplit/>
        </w:trPr>
        <w:tc>
          <w:tcPr>
            <w:tcW w:w="4264" w:type="dxa"/>
            <w:shd w:val="clear" w:color="auto" w:fill="auto"/>
            <w:vAlign w:val="center"/>
          </w:tcPr>
          <w:p w:rsidR="006E1F41" w:rsidRPr="000F0F0C" w:rsidRDefault="006E1F41" w:rsidP="00D642DF">
            <w:pPr>
              <w:tabs>
                <w:tab w:val="left" w:pos="1080"/>
              </w:tabs>
              <w:adjustRightInd w:val="0"/>
              <w:snapToGrid w:val="0"/>
              <w:spacing w:line="360" w:lineRule="auto"/>
              <w:jc w:val="center"/>
              <w:rPr>
                <w:noProof/>
              </w:rPr>
            </w:pPr>
            <w:r w:rsidRPr="00BA488F">
              <w:rPr>
                <w:noProof/>
              </w:rPr>
              <w:drawing>
                <wp:inline distT="0" distB="0" distL="0" distR="0">
                  <wp:extent cx="2552700" cy="16954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6">
                            <a:extLst>
                              <a:ext uri="{28A0092B-C50C-407E-A947-70E740481C1C}">
                                <a14:useLocalDpi xmlns:a14="http://schemas.microsoft.com/office/drawing/2010/main" val="0"/>
                              </a:ext>
                            </a:extLst>
                          </a:blip>
                          <a:srcRect r="52069"/>
                          <a:stretch>
                            <a:fillRect/>
                          </a:stretch>
                        </pic:blipFill>
                        <pic:spPr bwMode="auto">
                          <a:xfrm>
                            <a:off x="0" y="0"/>
                            <a:ext cx="2552700" cy="1695450"/>
                          </a:xfrm>
                          <a:prstGeom prst="rect">
                            <a:avLst/>
                          </a:prstGeom>
                          <a:noFill/>
                          <a:ln>
                            <a:noFill/>
                          </a:ln>
                        </pic:spPr>
                      </pic:pic>
                    </a:graphicData>
                  </a:graphic>
                </wp:inline>
              </w:drawing>
            </w:r>
          </w:p>
        </w:tc>
        <w:tc>
          <w:tcPr>
            <w:tcW w:w="4264" w:type="dxa"/>
            <w:shd w:val="clear" w:color="auto" w:fill="auto"/>
            <w:vAlign w:val="center"/>
          </w:tcPr>
          <w:p w:rsidR="006E1F41" w:rsidRPr="000F0F0C" w:rsidRDefault="006E1F41" w:rsidP="00D642DF">
            <w:pPr>
              <w:tabs>
                <w:tab w:val="left" w:pos="1080"/>
              </w:tabs>
              <w:adjustRightInd w:val="0"/>
              <w:snapToGrid w:val="0"/>
              <w:spacing w:line="360" w:lineRule="auto"/>
              <w:jc w:val="center"/>
              <w:rPr>
                <w:noProof/>
              </w:rPr>
            </w:pPr>
            <w:r w:rsidRPr="00BA488F">
              <w:rPr>
                <w:noProof/>
              </w:rPr>
              <w:drawing>
                <wp:inline distT="0" distB="0" distL="0" distR="0">
                  <wp:extent cx="2552700" cy="16954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7">
                            <a:extLst>
                              <a:ext uri="{28A0092B-C50C-407E-A947-70E740481C1C}">
                                <a14:useLocalDpi xmlns:a14="http://schemas.microsoft.com/office/drawing/2010/main" val="0"/>
                              </a:ext>
                            </a:extLst>
                          </a:blip>
                          <a:srcRect r="51450"/>
                          <a:stretch>
                            <a:fillRect/>
                          </a:stretch>
                        </pic:blipFill>
                        <pic:spPr bwMode="auto">
                          <a:xfrm>
                            <a:off x="0" y="0"/>
                            <a:ext cx="2552700" cy="1695450"/>
                          </a:xfrm>
                          <a:prstGeom prst="rect">
                            <a:avLst/>
                          </a:prstGeom>
                          <a:noFill/>
                          <a:ln>
                            <a:noFill/>
                          </a:ln>
                        </pic:spPr>
                      </pic:pic>
                    </a:graphicData>
                  </a:graphic>
                </wp:inline>
              </w:drawing>
            </w:r>
          </w:p>
        </w:tc>
      </w:tr>
      <w:tr w:rsidR="006E1F41" w:rsidRPr="00427DC6" w:rsidTr="00D642DF">
        <w:trPr>
          <w:cantSplit/>
        </w:trPr>
        <w:tc>
          <w:tcPr>
            <w:tcW w:w="4264" w:type="dxa"/>
            <w:shd w:val="clear" w:color="auto" w:fill="auto"/>
            <w:vAlign w:val="center"/>
          </w:tcPr>
          <w:p w:rsidR="006E1F41" w:rsidRPr="00427DC6" w:rsidRDefault="006E1F41" w:rsidP="00427DC6">
            <w:pPr>
              <w:spacing w:line="440" w:lineRule="exact"/>
              <w:ind w:right="516" w:firstLine="561"/>
              <w:jc w:val="center"/>
              <w:rPr>
                <w:rFonts w:ascii="Times New Roman" w:hAnsi="Times New Roman" w:cs="Times New Roman"/>
                <w:szCs w:val="21"/>
              </w:rPr>
            </w:pPr>
            <w:r w:rsidRPr="00427DC6">
              <w:rPr>
                <w:rFonts w:ascii="Times New Roman" w:hAnsi="Times New Roman" w:cs="Times New Roman"/>
                <w:szCs w:val="21"/>
              </w:rPr>
              <w:t xml:space="preserve">c) </w:t>
            </w:r>
            <w:r w:rsidRPr="00427DC6">
              <w:rPr>
                <w:rFonts w:ascii="Times New Roman" w:hAnsi="Times New Roman" w:cs="Times New Roman"/>
                <w:szCs w:val="21"/>
              </w:rPr>
              <w:t>分析三</w:t>
            </w:r>
          </w:p>
        </w:tc>
        <w:tc>
          <w:tcPr>
            <w:tcW w:w="4264" w:type="dxa"/>
            <w:shd w:val="clear" w:color="auto" w:fill="auto"/>
            <w:vAlign w:val="center"/>
          </w:tcPr>
          <w:p w:rsidR="006E1F41" w:rsidRPr="00427DC6" w:rsidRDefault="006E1F41" w:rsidP="00427DC6">
            <w:pPr>
              <w:spacing w:line="440" w:lineRule="exact"/>
              <w:ind w:right="516" w:firstLine="561"/>
              <w:jc w:val="center"/>
              <w:rPr>
                <w:rFonts w:ascii="Times New Roman" w:hAnsi="Times New Roman" w:cs="Times New Roman"/>
                <w:szCs w:val="21"/>
              </w:rPr>
            </w:pPr>
            <w:r w:rsidRPr="00427DC6">
              <w:rPr>
                <w:rFonts w:ascii="Times New Roman" w:hAnsi="Times New Roman" w:cs="Times New Roman"/>
                <w:szCs w:val="21"/>
              </w:rPr>
              <w:t xml:space="preserve">d) </w:t>
            </w:r>
            <w:r w:rsidRPr="00427DC6">
              <w:rPr>
                <w:rFonts w:ascii="Times New Roman" w:hAnsi="Times New Roman" w:cs="Times New Roman"/>
                <w:szCs w:val="21"/>
              </w:rPr>
              <w:t>分析组图</w:t>
            </w:r>
          </w:p>
        </w:tc>
      </w:tr>
    </w:tbl>
    <w:p w:rsidR="006E1F41" w:rsidRDefault="006E1F41" w:rsidP="00427DC6">
      <w:pPr>
        <w:spacing w:line="440" w:lineRule="exact"/>
        <w:ind w:right="516" w:firstLine="561"/>
        <w:jc w:val="center"/>
        <w:rPr>
          <w:b/>
          <w:szCs w:val="21"/>
        </w:rPr>
      </w:pPr>
      <w:r w:rsidRPr="00427DC6">
        <w:rPr>
          <w:rFonts w:ascii="Times New Roman" w:hAnsi="Times New Roman" w:cs="Times New Roman"/>
          <w:szCs w:val="21"/>
        </w:rPr>
        <w:t>图</w:t>
      </w:r>
      <w:r w:rsidRPr="00427DC6">
        <w:rPr>
          <w:rFonts w:ascii="Times New Roman" w:hAnsi="Times New Roman" w:cs="Times New Roman"/>
          <w:szCs w:val="21"/>
        </w:rPr>
        <w:t>5  4</w:t>
      </w:r>
      <w:r w:rsidRPr="00427DC6">
        <w:rPr>
          <w:rFonts w:ascii="Times New Roman" w:hAnsi="Times New Roman" w:cs="Times New Roman" w:hint="eastAsia"/>
          <w:szCs w:val="21"/>
        </w:rPr>
        <w:t>号</w:t>
      </w:r>
      <w:r w:rsidRPr="00427DC6">
        <w:rPr>
          <w:rFonts w:ascii="Times New Roman" w:hAnsi="Times New Roman" w:cs="Times New Roman"/>
          <w:szCs w:val="21"/>
        </w:rPr>
        <w:t>样品裂解色谱图</w:t>
      </w:r>
    </w:p>
    <w:p w:rsidR="006E1F41" w:rsidRPr="00695A65" w:rsidRDefault="006E1F41" w:rsidP="00695A65">
      <w:pPr>
        <w:spacing w:line="440" w:lineRule="exact"/>
        <w:ind w:firstLineChars="200" w:firstLine="480"/>
        <w:rPr>
          <w:rFonts w:ascii="Times New Roman" w:hAnsi="Times New Roman" w:cs="Times New Roman"/>
          <w:sz w:val="24"/>
          <w:szCs w:val="24"/>
        </w:rPr>
      </w:pPr>
      <w:r w:rsidRPr="00695A65">
        <w:rPr>
          <w:rFonts w:ascii="Times New Roman" w:hAnsi="Times New Roman" w:cs="Times New Roman"/>
          <w:sz w:val="24"/>
          <w:szCs w:val="24"/>
        </w:rPr>
        <w:t>结合图</w:t>
      </w:r>
      <w:r w:rsidRPr="00695A65">
        <w:rPr>
          <w:rFonts w:ascii="Times New Roman" w:hAnsi="Times New Roman" w:cs="Times New Roman"/>
          <w:sz w:val="24"/>
          <w:szCs w:val="24"/>
        </w:rPr>
        <w:t>1</w:t>
      </w:r>
      <w:r w:rsidRPr="00695A65">
        <w:rPr>
          <w:rFonts w:ascii="Times New Roman" w:hAnsi="Times New Roman" w:cs="Times New Roman"/>
          <w:sz w:val="24"/>
          <w:szCs w:val="24"/>
        </w:rPr>
        <w:t>、从图</w:t>
      </w:r>
      <w:r w:rsidRPr="00695A65">
        <w:rPr>
          <w:rFonts w:ascii="Times New Roman" w:hAnsi="Times New Roman" w:cs="Times New Roman"/>
          <w:sz w:val="24"/>
          <w:szCs w:val="24"/>
        </w:rPr>
        <w:t>5</w:t>
      </w:r>
      <w:r w:rsidRPr="00695A65">
        <w:rPr>
          <w:rFonts w:ascii="Times New Roman" w:hAnsi="Times New Roman" w:cs="Times New Roman"/>
          <w:sz w:val="24"/>
          <w:szCs w:val="24"/>
        </w:rPr>
        <w:t>可知，保留时间为</w:t>
      </w:r>
      <w:r w:rsidRPr="00695A65">
        <w:rPr>
          <w:rFonts w:ascii="Times New Roman" w:hAnsi="Times New Roman" w:cs="Times New Roman"/>
          <w:sz w:val="24"/>
          <w:szCs w:val="24"/>
        </w:rPr>
        <w:t>1.16 min</w:t>
      </w:r>
      <w:r w:rsidRPr="00695A65">
        <w:rPr>
          <w:rFonts w:ascii="Times New Roman" w:hAnsi="Times New Roman" w:cs="Times New Roman"/>
          <w:sz w:val="24"/>
          <w:szCs w:val="24"/>
        </w:rPr>
        <w:t>的异戊二烯单体碎片、保留时间为</w:t>
      </w:r>
      <w:r w:rsidRPr="00695A65">
        <w:rPr>
          <w:rFonts w:ascii="Times New Roman" w:hAnsi="Times New Roman" w:cs="Times New Roman"/>
          <w:sz w:val="24"/>
          <w:szCs w:val="24"/>
        </w:rPr>
        <w:t>7.78 min</w:t>
      </w:r>
      <w:r w:rsidRPr="00695A65">
        <w:rPr>
          <w:rFonts w:ascii="Times New Roman" w:hAnsi="Times New Roman" w:cs="Times New Roman"/>
          <w:sz w:val="24"/>
          <w:szCs w:val="24"/>
        </w:rPr>
        <w:t>的异戊二烯二聚体碎片，判断乳胶测试样品的成分中含有聚异戊二烯（天然）乳胶；保留时间为</w:t>
      </w:r>
      <w:r w:rsidRPr="00695A65">
        <w:rPr>
          <w:rFonts w:ascii="Times New Roman" w:hAnsi="Times New Roman" w:cs="Times New Roman"/>
          <w:sz w:val="24"/>
          <w:szCs w:val="24"/>
        </w:rPr>
        <w:t>1.01 min</w:t>
      </w:r>
      <w:r w:rsidRPr="00695A65">
        <w:rPr>
          <w:rFonts w:ascii="Times New Roman" w:hAnsi="Times New Roman" w:cs="Times New Roman"/>
          <w:sz w:val="24"/>
          <w:szCs w:val="24"/>
        </w:rPr>
        <w:t>的丁二烯单体碎片、保留时间为</w:t>
      </w:r>
      <w:r w:rsidRPr="00695A65">
        <w:rPr>
          <w:rFonts w:ascii="Times New Roman" w:hAnsi="Times New Roman" w:cs="Times New Roman"/>
          <w:sz w:val="24"/>
          <w:szCs w:val="24"/>
        </w:rPr>
        <w:t>5.60 min</w:t>
      </w:r>
      <w:r w:rsidRPr="00695A65">
        <w:rPr>
          <w:rFonts w:ascii="Times New Roman" w:hAnsi="Times New Roman" w:cs="Times New Roman"/>
          <w:sz w:val="24"/>
          <w:szCs w:val="24"/>
        </w:rPr>
        <w:t>的苯乙烯单体碎片，判断测试样品中含有丁苯胶乳，据此判断</w:t>
      </w:r>
      <w:r w:rsidRPr="00695A65">
        <w:rPr>
          <w:rFonts w:ascii="Times New Roman" w:hAnsi="Times New Roman" w:cs="Times New Roman"/>
          <w:sz w:val="24"/>
          <w:szCs w:val="24"/>
        </w:rPr>
        <w:t>4</w:t>
      </w:r>
      <w:r w:rsidRPr="00695A65">
        <w:rPr>
          <w:rFonts w:ascii="Times New Roman" w:hAnsi="Times New Roman" w:cs="Times New Roman"/>
          <w:sz w:val="24"/>
          <w:szCs w:val="24"/>
        </w:rPr>
        <w:t>号样品的胶烃成分为聚异戊二烯（天然）乳胶和丁苯乳胶的混合体，分析结果与样品的已知成分信息一致。</w:t>
      </w:r>
      <w:r w:rsidR="00BD670E" w:rsidRPr="00695A65">
        <w:rPr>
          <w:rFonts w:ascii="Times New Roman" w:hAnsi="Times New Roman" w:cs="Times New Roman" w:hint="eastAsia"/>
          <w:sz w:val="24"/>
          <w:szCs w:val="24"/>
        </w:rPr>
        <w:t>因此</w:t>
      </w:r>
      <w:r w:rsidR="00BD670E" w:rsidRPr="00695A65">
        <w:rPr>
          <w:rFonts w:ascii="Times New Roman" w:hAnsi="Times New Roman" w:cs="Times New Roman"/>
          <w:sz w:val="24"/>
          <w:szCs w:val="24"/>
        </w:rPr>
        <w:t>，热裂解</w:t>
      </w:r>
      <w:r w:rsidR="00BD670E" w:rsidRPr="00695A65">
        <w:rPr>
          <w:rFonts w:ascii="Times New Roman" w:hAnsi="Times New Roman" w:cs="Times New Roman"/>
          <w:sz w:val="24"/>
          <w:szCs w:val="24"/>
        </w:rPr>
        <w:t>-</w:t>
      </w:r>
      <w:r w:rsidR="00BD670E" w:rsidRPr="00695A65">
        <w:rPr>
          <w:rFonts w:ascii="Times New Roman" w:hAnsi="Times New Roman" w:cs="Times New Roman"/>
          <w:sz w:val="24"/>
          <w:szCs w:val="24"/>
        </w:rPr>
        <w:t>气相色谱</w:t>
      </w:r>
      <w:r w:rsidR="00BD670E" w:rsidRPr="00695A65">
        <w:rPr>
          <w:rFonts w:ascii="Times New Roman" w:hAnsi="Times New Roman" w:cs="Times New Roman"/>
          <w:sz w:val="24"/>
          <w:szCs w:val="24"/>
        </w:rPr>
        <w:t>-</w:t>
      </w:r>
      <w:r w:rsidR="00BD670E" w:rsidRPr="00695A65">
        <w:rPr>
          <w:rFonts w:ascii="Times New Roman" w:hAnsi="Times New Roman" w:cs="Times New Roman"/>
          <w:sz w:val="24"/>
          <w:szCs w:val="24"/>
        </w:rPr>
        <w:t>质谱分析方法</w:t>
      </w:r>
      <w:r w:rsidR="00BD670E" w:rsidRPr="00695A65">
        <w:rPr>
          <w:rFonts w:ascii="Times New Roman" w:hAnsi="Times New Roman" w:cs="Times New Roman" w:hint="eastAsia"/>
          <w:sz w:val="24"/>
          <w:szCs w:val="24"/>
        </w:rPr>
        <w:t>可用作</w:t>
      </w:r>
      <w:r w:rsidR="00BD670E" w:rsidRPr="00695A65">
        <w:rPr>
          <w:rFonts w:ascii="Times New Roman" w:hAnsi="Times New Roman" w:cs="Times New Roman"/>
          <w:sz w:val="24"/>
          <w:szCs w:val="24"/>
        </w:rPr>
        <w:t>乳胶产品定性</w:t>
      </w:r>
      <w:r w:rsidR="00DA0FD7" w:rsidRPr="00695A65">
        <w:rPr>
          <w:rFonts w:ascii="Times New Roman" w:hAnsi="Times New Roman" w:cs="Times New Roman" w:hint="eastAsia"/>
          <w:sz w:val="24"/>
          <w:szCs w:val="24"/>
        </w:rPr>
        <w:t>。</w:t>
      </w:r>
    </w:p>
    <w:p w:rsidR="00B86B1F" w:rsidRPr="00450F40" w:rsidRDefault="00450F40" w:rsidP="00115643">
      <w:pPr>
        <w:spacing w:line="440" w:lineRule="exact"/>
        <w:ind w:firstLineChars="200" w:firstLine="482"/>
        <w:rPr>
          <w:rFonts w:ascii="Times New Roman" w:hAnsi="Times New Roman" w:cs="Times New Roman"/>
          <w:b/>
          <w:sz w:val="24"/>
          <w:szCs w:val="24"/>
        </w:rPr>
      </w:pPr>
      <w:r w:rsidRPr="00450F40">
        <w:rPr>
          <w:rFonts w:ascii="Times New Roman" w:hAnsi="Times New Roman" w:cs="Times New Roman" w:hint="eastAsia"/>
          <w:b/>
          <w:sz w:val="24"/>
          <w:szCs w:val="24"/>
        </w:rPr>
        <w:t xml:space="preserve">2.2 </w:t>
      </w:r>
      <w:r w:rsidR="00A23A45">
        <w:rPr>
          <w:rFonts w:ascii="Times New Roman" w:hAnsi="Times New Roman" w:cs="Times New Roman" w:hint="eastAsia"/>
          <w:b/>
          <w:sz w:val="24"/>
          <w:szCs w:val="24"/>
        </w:rPr>
        <w:t>天然</w:t>
      </w:r>
      <w:r w:rsidR="00A23A45">
        <w:rPr>
          <w:rFonts w:ascii="Times New Roman" w:hAnsi="Times New Roman" w:cs="Times New Roman"/>
          <w:b/>
          <w:sz w:val="24"/>
          <w:szCs w:val="24"/>
        </w:rPr>
        <w:t>乳胶成分</w:t>
      </w:r>
      <w:r w:rsidRPr="00450F40">
        <w:rPr>
          <w:rFonts w:ascii="Times New Roman" w:hAnsi="Times New Roman" w:cs="Times New Roman" w:hint="eastAsia"/>
          <w:b/>
          <w:sz w:val="24"/>
          <w:szCs w:val="24"/>
        </w:rPr>
        <w:t>定量</w:t>
      </w:r>
      <w:r>
        <w:rPr>
          <w:rFonts w:ascii="Times New Roman" w:hAnsi="Times New Roman" w:cs="Times New Roman" w:hint="eastAsia"/>
          <w:b/>
          <w:sz w:val="24"/>
          <w:szCs w:val="24"/>
        </w:rPr>
        <w:t>测试</w:t>
      </w:r>
      <w:r>
        <w:rPr>
          <w:rFonts w:ascii="Times New Roman" w:hAnsi="Times New Roman" w:cs="Times New Roman"/>
          <w:b/>
          <w:sz w:val="24"/>
          <w:szCs w:val="24"/>
        </w:rPr>
        <w:t>与</w:t>
      </w:r>
      <w:r w:rsidRPr="00450F40">
        <w:rPr>
          <w:rFonts w:ascii="Times New Roman" w:hAnsi="Times New Roman" w:cs="Times New Roman"/>
          <w:b/>
          <w:sz w:val="24"/>
          <w:szCs w:val="24"/>
        </w:rPr>
        <w:t>分析</w:t>
      </w:r>
    </w:p>
    <w:p w:rsidR="00450F40" w:rsidRDefault="00450F40" w:rsidP="00115643">
      <w:pPr>
        <w:spacing w:line="440" w:lineRule="exact"/>
        <w:ind w:firstLineChars="200" w:firstLine="482"/>
        <w:rPr>
          <w:rFonts w:ascii="Times New Roman" w:hAnsi="Times New Roman" w:cs="Times New Roman"/>
          <w:sz w:val="24"/>
          <w:szCs w:val="24"/>
        </w:rPr>
      </w:pPr>
      <w:r w:rsidRPr="00450F40">
        <w:rPr>
          <w:rFonts w:ascii="Times New Roman" w:hAnsi="Times New Roman" w:cs="Times New Roman"/>
          <w:b/>
          <w:sz w:val="24"/>
          <w:szCs w:val="24"/>
        </w:rPr>
        <w:t xml:space="preserve">2.2.1 </w:t>
      </w:r>
      <w:r w:rsidRPr="00450F40">
        <w:rPr>
          <w:rFonts w:ascii="Times New Roman" w:hAnsi="Times New Roman" w:cs="Times New Roman" w:hint="eastAsia"/>
          <w:b/>
          <w:sz w:val="24"/>
          <w:szCs w:val="24"/>
        </w:rPr>
        <w:t>索氏</w:t>
      </w:r>
      <w:r w:rsidRPr="00450F40">
        <w:rPr>
          <w:rFonts w:ascii="Times New Roman" w:hAnsi="Times New Roman" w:cs="Times New Roman"/>
          <w:b/>
          <w:sz w:val="24"/>
          <w:szCs w:val="24"/>
        </w:rPr>
        <w:t>提取</w:t>
      </w:r>
    </w:p>
    <w:p w:rsidR="00450F40" w:rsidRPr="00A57290" w:rsidRDefault="00450F40" w:rsidP="00450F40">
      <w:pPr>
        <w:spacing w:line="440" w:lineRule="exact"/>
        <w:ind w:firstLineChars="200" w:firstLine="480"/>
        <w:rPr>
          <w:rFonts w:ascii="Times New Roman" w:hAnsi="Times New Roman" w:cs="Times New Roman"/>
          <w:sz w:val="24"/>
          <w:szCs w:val="24"/>
        </w:rPr>
      </w:pPr>
      <w:r w:rsidRPr="008C2C62">
        <w:rPr>
          <w:rFonts w:ascii="Times New Roman" w:hAnsi="Times New Roman" w:cs="Times New Roman" w:hint="eastAsia"/>
          <w:sz w:val="24"/>
          <w:szCs w:val="24"/>
        </w:rPr>
        <w:t>4</w:t>
      </w:r>
      <w:r w:rsidRPr="008C2C62">
        <w:rPr>
          <w:rFonts w:ascii="Times New Roman" w:hAnsi="Times New Roman" w:cs="Times New Roman" w:hint="eastAsia"/>
          <w:sz w:val="24"/>
          <w:szCs w:val="24"/>
        </w:rPr>
        <w:t>个</w:t>
      </w:r>
      <w:r w:rsidRPr="008C2C62">
        <w:rPr>
          <w:rFonts w:ascii="Times New Roman" w:hAnsi="Times New Roman" w:cs="Times New Roman"/>
          <w:sz w:val="24"/>
          <w:szCs w:val="24"/>
        </w:rPr>
        <w:t>乳胶</w:t>
      </w:r>
      <w:r w:rsidRPr="008C2C62">
        <w:rPr>
          <w:rFonts w:ascii="Times New Roman" w:hAnsi="Times New Roman" w:cs="Times New Roman" w:hint="eastAsia"/>
          <w:sz w:val="24"/>
          <w:szCs w:val="24"/>
        </w:rPr>
        <w:t>枕样品分别</w:t>
      </w:r>
      <w:r w:rsidRPr="00A57290">
        <w:rPr>
          <w:rFonts w:ascii="Times New Roman" w:hAnsi="Times New Roman" w:cs="Times New Roman" w:hint="eastAsia"/>
          <w:sz w:val="24"/>
          <w:szCs w:val="24"/>
        </w:rPr>
        <w:t>进行索氏</w:t>
      </w:r>
      <w:r w:rsidRPr="00A57290">
        <w:rPr>
          <w:rFonts w:ascii="Times New Roman" w:hAnsi="Times New Roman" w:cs="Times New Roman"/>
          <w:sz w:val="24"/>
          <w:szCs w:val="24"/>
        </w:rPr>
        <w:t>提取，</w:t>
      </w:r>
      <w:r w:rsidRPr="00A57290">
        <w:rPr>
          <w:rFonts w:ascii="Times New Roman" w:hAnsi="Times New Roman" w:cs="Times New Roman" w:hint="eastAsia"/>
          <w:sz w:val="24"/>
          <w:szCs w:val="24"/>
        </w:rPr>
        <w:t>对提取</w:t>
      </w:r>
      <w:r w:rsidRPr="00A57290">
        <w:rPr>
          <w:rFonts w:ascii="Times New Roman" w:hAnsi="Times New Roman" w:cs="Times New Roman"/>
          <w:sz w:val="24"/>
          <w:szCs w:val="24"/>
        </w:rPr>
        <w:t>前</w:t>
      </w:r>
      <w:r w:rsidRPr="00A57290">
        <w:rPr>
          <w:rFonts w:ascii="Times New Roman" w:hAnsi="Times New Roman" w:cs="Times New Roman" w:hint="eastAsia"/>
          <w:sz w:val="24"/>
          <w:szCs w:val="24"/>
        </w:rPr>
        <w:t>、</w:t>
      </w:r>
      <w:r w:rsidRPr="00A57290">
        <w:rPr>
          <w:rFonts w:ascii="Times New Roman" w:hAnsi="Times New Roman" w:cs="Times New Roman"/>
          <w:sz w:val="24"/>
          <w:szCs w:val="24"/>
        </w:rPr>
        <w:t>后</w:t>
      </w:r>
      <w:r>
        <w:rPr>
          <w:rFonts w:ascii="Times New Roman" w:hAnsi="Times New Roman" w:cs="Times New Roman" w:hint="eastAsia"/>
          <w:sz w:val="24"/>
          <w:szCs w:val="24"/>
        </w:rPr>
        <w:t>的</w:t>
      </w:r>
      <w:r w:rsidR="00342168">
        <w:rPr>
          <w:rFonts w:ascii="Times New Roman" w:hAnsi="Times New Roman" w:cs="Times New Roman" w:hint="eastAsia"/>
          <w:sz w:val="24"/>
          <w:szCs w:val="24"/>
        </w:rPr>
        <w:t>试样</w:t>
      </w:r>
      <w:r w:rsidRPr="00A57290">
        <w:rPr>
          <w:rFonts w:ascii="Times New Roman" w:hAnsi="Times New Roman" w:cs="Times New Roman"/>
          <w:sz w:val="24"/>
          <w:szCs w:val="24"/>
        </w:rPr>
        <w:t>分别进行称重，记录质量</w:t>
      </w:r>
      <w:r w:rsidRPr="00A57290">
        <w:rPr>
          <w:rFonts w:ascii="Times New Roman" w:hAnsi="Times New Roman" w:cs="Times New Roman" w:hint="eastAsia"/>
          <w:sz w:val="24"/>
          <w:szCs w:val="24"/>
        </w:rPr>
        <w:t>m</w:t>
      </w:r>
      <w:r w:rsidRPr="001C3E40">
        <w:rPr>
          <w:rFonts w:ascii="Times New Roman" w:hAnsi="Times New Roman" w:cs="Times New Roman"/>
          <w:sz w:val="24"/>
          <w:szCs w:val="24"/>
          <w:vertAlign w:val="subscript"/>
        </w:rPr>
        <w:t>0</w:t>
      </w:r>
      <w:r w:rsidRPr="00A57290">
        <w:rPr>
          <w:rFonts w:ascii="Times New Roman" w:hAnsi="Times New Roman" w:cs="Times New Roman" w:hint="eastAsia"/>
          <w:sz w:val="24"/>
          <w:szCs w:val="24"/>
        </w:rPr>
        <w:t>、</w:t>
      </w:r>
      <w:r w:rsidRPr="00A57290">
        <w:rPr>
          <w:rFonts w:ascii="Times New Roman" w:hAnsi="Times New Roman" w:cs="Times New Roman"/>
          <w:sz w:val="24"/>
          <w:szCs w:val="24"/>
        </w:rPr>
        <w:t>m</w:t>
      </w:r>
      <w:r w:rsidRPr="001C3E40">
        <w:rPr>
          <w:rFonts w:ascii="Times New Roman" w:hAnsi="Times New Roman" w:cs="Times New Roman"/>
          <w:sz w:val="24"/>
          <w:szCs w:val="24"/>
          <w:vertAlign w:val="subscript"/>
        </w:rPr>
        <w:t>1</w:t>
      </w:r>
      <w:r w:rsidRPr="00A57290">
        <w:rPr>
          <w:rFonts w:ascii="Times New Roman" w:hAnsi="Times New Roman" w:cs="Times New Roman" w:hint="eastAsia"/>
          <w:sz w:val="24"/>
          <w:szCs w:val="24"/>
        </w:rPr>
        <w:t>，按照</w:t>
      </w:r>
      <w:r w:rsidRPr="00A57290">
        <w:rPr>
          <w:rFonts w:ascii="Times New Roman" w:hAnsi="Times New Roman" w:cs="Times New Roman"/>
          <w:sz w:val="24"/>
          <w:szCs w:val="24"/>
        </w:rPr>
        <w:t>以下公式计算不溶物含量</w:t>
      </w:r>
      <w:r w:rsidRPr="00A57290">
        <w:rPr>
          <w:rFonts w:ascii="Times New Roman" w:hAnsi="Times New Roman" w:cs="Times New Roman" w:hint="eastAsia"/>
          <w:sz w:val="24"/>
          <w:szCs w:val="24"/>
        </w:rPr>
        <w:t>：</w:t>
      </w:r>
    </w:p>
    <w:p w:rsidR="00450F40" w:rsidRPr="00F306BF" w:rsidRDefault="00342168" w:rsidP="00450F40">
      <w:pPr>
        <w:jc w:val="center"/>
        <w:rPr>
          <w:sz w:val="28"/>
          <w:szCs w:val="28"/>
        </w:rPr>
      </w:pPr>
      <w:r w:rsidRPr="00607408">
        <w:rPr>
          <w:position w:val="-30"/>
          <w:sz w:val="28"/>
          <w:szCs w:val="28"/>
        </w:rPr>
        <w:object w:dxaOrig="15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35.25pt" o:ole="">
            <v:imagedata r:id="rId28" o:title=""/>
          </v:shape>
          <o:OLEObject Type="Embed" ProgID="Equation.3" ShapeID="_x0000_i1025" DrawAspect="Content" ObjectID="_1782217654" r:id="rId29"/>
        </w:object>
      </w:r>
    </w:p>
    <w:p w:rsidR="00450F40" w:rsidRPr="00A57290" w:rsidRDefault="00450F40" w:rsidP="00450F40">
      <w:pPr>
        <w:spacing w:line="440" w:lineRule="exact"/>
        <w:ind w:firstLineChars="200" w:firstLine="480"/>
        <w:rPr>
          <w:rFonts w:ascii="Times New Roman" w:hAnsi="Times New Roman" w:cs="Times New Roman"/>
          <w:sz w:val="24"/>
          <w:szCs w:val="24"/>
        </w:rPr>
      </w:pPr>
      <w:r w:rsidRPr="00A57290">
        <w:rPr>
          <w:rFonts w:ascii="Times New Roman" w:hAnsi="Times New Roman" w:cs="Times New Roman"/>
          <w:sz w:val="24"/>
          <w:szCs w:val="24"/>
        </w:rPr>
        <w:t>式中：</w:t>
      </w:r>
    </w:p>
    <w:p w:rsidR="00450F40" w:rsidRPr="00A57290" w:rsidRDefault="00342168" w:rsidP="00450F40">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a</w:t>
      </w:r>
      <w:r w:rsidR="00450F40" w:rsidRPr="00A57290">
        <w:rPr>
          <w:rFonts w:ascii="Times New Roman" w:hAnsi="Times New Roman" w:cs="Times New Roman"/>
          <w:sz w:val="24"/>
          <w:szCs w:val="24"/>
        </w:rPr>
        <w:t xml:space="preserve"> ——</w:t>
      </w:r>
      <w:r w:rsidRPr="00342168">
        <w:rPr>
          <w:rFonts w:ascii="Times New Roman" w:hAnsi="Times New Roman" w:cs="Times New Roman" w:hint="eastAsia"/>
          <w:sz w:val="24"/>
          <w:szCs w:val="24"/>
        </w:rPr>
        <w:t>索氏提取</w:t>
      </w:r>
      <w:r w:rsidRPr="00342168">
        <w:rPr>
          <w:rFonts w:ascii="Times New Roman" w:hAnsi="Times New Roman" w:cs="Times New Roman"/>
          <w:sz w:val="24"/>
          <w:szCs w:val="24"/>
        </w:rPr>
        <w:t>后</w:t>
      </w:r>
      <w:r w:rsidRPr="00342168">
        <w:rPr>
          <w:rFonts w:ascii="Times New Roman" w:hAnsi="Times New Roman" w:cs="Times New Roman" w:hint="eastAsia"/>
          <w:sz w:val="24"/>
          <w:szCs w:val="24"/>
        </w:rPr>
        <w:t>试样</w:t>
      </w:r>
      <w:r w:rsidRPr="00342168">
        <w:rPr>
          <w:rFonts w:ascii="Times New Roman" w:hAnsi="Times New Roman" w:cs="Times New Roman"/>
          <w:sz w:val="24"/>
          <w:szCs w:val="24"/>
        </w:rPr>
        <w:t>的</w:t>
      </w:r>
      <w:r w:rsidRPr="00342168">
        <w:rPr>
          <w:rFonts w:ascii="Times New Roman" w:hAnsi="Times New Roman" w:cs="Times New Roman" w:hint="eastAsia"/>
          <w:sz w:val="24"/>
          <w:szCs w:val="24"/>
        </w:rPr>
        <w:t>剩余</w:t>
      </w:r>
      <w:r w:rsidRPr="00342168">
        <w:rPr>
          <w:rFonts w:ascii="Times New Roman" w:hAnsi="Times New Roman" w:cs="Times New Roman"/>
          <w:sz w:val="24"/>
          <w:szCs w:val="24"/>
        </w:rPr>
        <w:t>含量</w:t>
      </w:r>
      <w:r w:rsidRPr="00342168">
        <w:rPr>
          <w:rFonts w:ascii="Times New Roman" w:hAnsi="Times New Roman" w:cs="Times New Roman" w:hint="eastAsia"/>
          <w:sz w:val="24"/>
          <w:szCs w:val="24"/>
        </w:rPr>
        <w:t>，</w:t>
      </w:r>
      <w:r w:rsidRPr="00342168">
        <w:rPr>
          <w:rFonts w:ascii="Times New Roman" w:hAnsi="Times New Roman" w:cs="Times New Roman" w:hint="eastAsia"/>
          <w:sz w:val="24"/>
          <w:szCs w:val="24"/>
        </w:rPr>
        <w:t>%</w:t>
      </w:r>
      <w:r w:rsidR="00450F40" w:rsidRPr="00A57290">
        <w:rPr>
          <w:rFonts w:ascii="Times New Roman" w:hAnsi="Times New Roman" w:cs="Times New Roman"/>
          <w:sz w:val="24"/>
          <w:szCs w:val="24"/>
        </w:rPr>
        <w:t>；</w:t>
      </w:r>
    </w:p>
    <w:p w:rsidR="00450F40" w:rsidRPr="00A57290" w:rsidRDefault="00450F40" w:rsidP="00450F40">
      <w:pPr>
        <w:spacing w:line="440" w:lineRule="exact"/>
        <w:ind w:firstLineChars="200" w:firstLine="480"/>
        <w:rPr>
          <w:rFonts w:ascii="Times New Roman" w:hAnsi="Times New Roman" w:cs="Times New Roman"/>
          <w:sz w:val="24"/>
          <w:szCs w:val="24"/>
        </w:rPr>
      </w:pPr>
      <w:r w:rsidRPr="00A57290">
        <w:rPr>
          <w:rFonts w:ascii="Times New Roman" w:hAnsi="Times New Roman" w:cs="Times New Roman"/>
          <w:sz w:val="24"/>
          <w:szCs w:val="24"/>
        </w:rPr>
        <w:t>m</w:t>
      </w:r>
      <w:r w:rsidRPr="001C3E40">
        <w:rPr>
          <w:rFonts w:ascii="Times New Roman" w:hAnsi="Times New Roman" w:cs="Times New Roman"/>
          <w:sz w:val="24"/>
          <w:szCs w:val="24"/>
          <w:vertAlign w:val="subscript"/>
        </w:rPr>
        <w:t>0</w:t>
      </w:r>
      <w:r w:rsidRPr="00A57290">
        <w:rPr>
          <w:rFonts w:ascii="Times New Roman" w:hAnsi="Times New Roman" w:cs="Times New Roman"/>
          <w:sz w:val="24"/>
          <w:szCs w:val="24"/>
        </w:rPr>
        <w:t xml:space="preserve"> ——</w:t>
      </w:r>
      <w:r w:rsidR="00342168" w:rsidRPr="00342168">
        <w:rPr>
          <w:rFonts w:ascii="Times New Roman" w:hAnsi="Times New Roman" w:cs="Times New Roman" w:hint="eastAsia"/>
          <w:sz w:val="24"/>
          <w:szCs w:val="24"/>
        </w:rPr>
        <w:t>索氏</w:t>
      </w:r>
      <w:r w:rsidR="00342168" w:rsidRPr="00342168">
        <w:rPr>
          <w:rFonts w:ascii="Times New Roman" w:hAnsi="Times New Roman" w:cs="Times New Roman"/>
          <w:sz w:val="24"/>
          <w:szCs w:val="24"/>
        </w:rPr>
        <w:t>提取前</w:t>
      </w:r>
      <w:r w:rsidR="00342168" w:rsidRPr="00342168">
        <w:rPr>
          <w:rFonts w:ascii="Times New Roman" w:hAnsi="Times New Roman" w:cs="Times New Roman" w:hint="eastAsia"/>
          <w:sz w:val="24"/>
          <w:szCs w:val="24"/>
        </w:rPr>
        <w:t>试样</w:t>
      </w:r>
      <w:r w:rsidR="00342168" w:rsidRPr="00342168">
        <w:rPr>
          <w:rFonts w:ascii="Times New Roman" w:hAnsi="Times New Roman" w:cs="Times New Roman"/>
          <w:sz w:val="24"/>
          <w:szCs w:val="24"/>
        </w:rPr>
        <w:t>质量，</w:t>
      </w:r>
      <w:r w:rsidR="00342168" w:rsidRPr="00342168">
        <w:rPr>
          <w:rFonts w:ascii="Times New Roman" w:hAnsi="Times New Roman" w:cs="Times New Roman" w:hint="eastAsia"/>
          <w:sz w:val="24"/>
          <w:szCs w:val="24"/>
        </w:rPr>
        <w:t>单位</w:t>
      </w:r>
      <w:r w:rsidR="00342168" w:rsidRPr="00342168">
        <w:rPr>
          <w:rFonts w:ascii="Times New Roman" w:hAnsi="Times New Roman" w:cs="Times New Roman"/>
          <w:sz w:val="24"/>
          <w:szCs w:val="24"/>
        </w:rPr>
        <w:t>为克（</w:t>
      </w:r>
      <w:r w:rsidR="00342168" w:rsidRPr="00342168">
        <w:rPr>
          <w:rFonts w:ascii="Times New Roman" w:hAnsi="Times New Roman" w:cs="Times New Roman"/>
          <w:sz w:val="24"/>
          <w:szCs w:val="24"/>
        </w:rPr>
        <w:t>g</w:t>
      </w:r>
      <w:r w:rsidR="00342168" w:rsidRPr="00342168">
        <w:rPr>
          <w:rFonts w:ascii="Times New Roman" w:hAnsi="Times New Roman" w:cs="Times New Roman"/>
          <w:sz w:val="24"/>
          <w:szCs w:val="24"/>
        </w:rPr>
        <w:t>）</w:t>
      </w:r>
      <w:r w:rsidRPr="00A57290">
        <w:rPr>
          <w:rFonts w:ascii="Times New Roman" w:hAnsi="Times New Roman" w:cs="Times New Roman"/>
          <w:sz w:val="24"/>
          <w:szCs w:val="24"/>
        </w:rPr>
        <w:t>；</w:t>
      </w:r>
    </w:p>
    <w:p w:rsidR="00450F40" w:rsidRPr="00A57290" w:rsidRDefault="00450F40" w:rsidP="00450F40">
      <w:pPr>
        <w:spacing w:line="440" w:lineRule="exact"/>
        <w:ind w:firstLineChars="200" w:firstLine="480"/>
        <w:rPr>
          <w:rFonts w:ascii="Times New Roman" w:hAnsi="Times New Roman" w:cs="Times New Roman"/>
          <w:sz w:val="24"/>
          <w:szCs w:val="24"/>
        </w:rPr>
      </w:pPr>
      <w:r w:rsidRPr="00A57290">
        <w:rPr>
          <w:rFonts w:ascii="Times New Roman" w:hAnsi="Times New Roman" w:cs="Times New Roman"/>
          <w:sz w:val="24"/>
          <w:szCs w:val="24"/>
        </w:rPr>
        <w:t>m</w:t>
      </w:r>
      <w:r w:rsidRPr="001C3E40">
        <w:rPr>
          <w:rFonts w:ascii="Times New Roman" w:hAnsi="Times New Roman" w:cs="Times New Roman"/>
          <w:sz w:val="24"/>
          <w:szCs w:val="24"/>
          <w:vertAlign w:val="subscript"/>
        </w:rPr>
        <w:t xml:space="preserve">1 </w:t>
      </w:r>
      <w:r w:rsidRPr="00A57290">
        <w:rPr>
          <w:rFonts w:ascii="Times New Roman" w:hAnsi="Times New Roman" w:cs="Times New Roman"/>
          <w:sz w:val="24"/>
          <w:szCs w:val="24"/>
        </w:rPr>
        <w:t>——</w:t>
      </w:r>
      <w:r w:rsidR="00342168" w:rsidRPr="00342168">
        <w:rPr>
          <w:rFonts w:ascii="Times New Roman" w:hAnsi="Times New Roman" w:cs="Times New Roman" w:hint="eastAsia"/>
          <w:sz w:val="24"/>
          <w:szCs w:val="24"/>
        </w:rPr>
        <w:t>索氏</w:t>
      </w:r>
      <w:r w:rsidR="00342168" w:rsidRPr="00342168">
        <w:rPr>
          <w:rFonts w:ascii="Times New Roman" w:hAnsi="Times New Roman" w:cs="Times New Roman"/>
          <w:sz w:val="24"/>
          <w:szCs w:val="24"/>
        </w:rPr>
        <w:t>提取</w:t>
      </w:r>
      <w:r w:rsidR="00342168" w:rsidRPr="00342168">
        <w:rPr>
          <w:rFonts w:ascii="Times New Roman" w:hAnsi="Times New Roman" w:cs="Times New Roman" w:hint="eastAsia"/>
          <w:sz w:val="24"/>
          <w:szCs w:val="24"/>
        </w:rPr>
        <w:t>后试样</w:t>
      </w:r>
      <w:r w:rsidR="00342168" w:rsidRPr="00342168">
        <w:rPr>
          <w:rFonts w:ascii="Times New Roman" w:hAnsi="Times New Roman" w:cs="Times New Roman"/>
          <w:sz w:val="24"/>
          <w:szCs w:val="24"/>
        </w:rPr>
        <w:t>质量，</w:t>
      </w:r>
      <w:r w:rsidR="00342168" w:rsidRPr="00342168">
        <w:rPr>
          <w:rFonts w:ascii="Times New Roman" w:hAnsi="Times New Roman" w:cs="Times New Roman" w:hint="eastAsia"/>
          <w:sz w:val="24"/>
          <w:szCs w:val="24"/>
        </w:rPr>
        <w:t>单位</w:t>
      </w:r>
      <w:r w:rsidR="00342168" w:rsidRPr="00342168">
        <w:rPr>
          <w:rFonts w:ascii="Times New Roman" w:hAnsi="Times New Roman" w:cs="Times New Roman"/>
          <w:sz w:val="24"/>
          <w:szCs w:val="24"/>
        </w:rPr>
        <w:t>为克（</w:t>
      </w:r>
      <w:r w:rsidR="00342168" w:rsidRPr="00342168">
        <w:rPr>
          <w:rFonts w:ascii="Times New Roman" w:hAnsi="Times New Roman" w:cs="Times New Roman"/>
          <w:sz w:val="24"/>
          <w:szCs w:val="24"/>
        </w:rPr>
        <w:t>g</w:t>
      </w:r>
      <w:r w:rsidR="00342168" w:rsidRPr="00342168">
        <w:rPr>
          <w:rFonts w:ascii="Times New Roman" w:hAnsi="Times New Roman" w:cs="Times New Roman"/>
          <w:sz w:val="24"/>
          <w:szCs w:val="24"/>
        </w:rPr>
        <w:t>）</w:t>
      </w:r>
      <w:r w:rsidRPr="00A57290">
        <w:rPr>
          <w:rFonts w:ascii="Times New Roman" w:hAnsi="Times New Roman" w:cs="Times New Roman"/>
          <w:sz w:val="24"/>
          <w:szCs w:val="24"/>
        </w:rPr>
        <w:t>。</w:t>
      </w:r>
    </w:p>
    <w:p w:rsidR="00450F40" w:rsidRPr="00A57290" w:rsidRDefault="00450F40" w:rsidP="00450F40">
      <w:pPr>
        <w:spacing w:line="440" w:lineRule="exact"/>
        <w:ind w:firstLineChars="200" w:firstLine="480"/>
        <w:rPr>
          <w:rFonts w:ascii="Times New Roman" w:hAnsi="Times New Roman" w:cs="Times New Roman"/>
          <w:sz w:val="24"/>
          <w:szCs w:val="24"/>
        </w:rPr>
      </w:pPr>
      <w:r w:rsidRPr="00A57290">
        <w:rPr>
          <w:rFonts w:ascii="Times New Roman" w:hAnsi="Times New Roman" w:cs="Times New Roman"/>
          <w:sz w:val="24"/>
          <w:szCs w:val="24"/>
        </w:rPr>
        <w:t>4</w:t>
      </w:r>
      <w:r w:rsidRPr="00A57290">
        <w:rPr>
          <w:rFonts w:ascii="Times New Roman" w:hAnsi="Times New Roman" w:cs="Times New Roman"/>
          <w:sz w:val="24"/>
          <w:szCs w:val="24"/>
        </w:rPr>
        <w:t>个</w:t>
      </w:r>
      <w:r w:rsidR="00342168">
        <w:rPr>
          <w:rFonts w:ascii="Times New Roman" w:hAnsi="Times New Roman" w:cs="Times New Roman" w:hint="eastAsia"/>
          <w:sz w:val="24"/>
          <w:szCs w:val="24"/>
        </w:rPr>
        <w:t>试样</w:t>
      </w:r>
      <w:r w:rsidRPr="00A57290">
        <w:rPr>
          <w:rFonts w:ascii="Times New Roman" w:hAnsi="Times New Roman" w:cs="Times New Roman"/>
          <w:sz w:val="24"/>
          <w:szCs w:val="24"/>
        </w:rPr>
        <w:t>索氏提取</w:t>
      </w:r>
      <w:r>
        <w:rPr>
          <w:rFonts w:ascii="Times New Roman" w:hAnsi="Times New Roman" w:cs="Times New Roman" w:hint="eastAsia"/>
          <w:sz w:val="24"/>
          <w:szCs w:val="24"/>
        </w:rPr>
        <w:t>后</w:t>
      </w:r>
      <w:r w:rsidR="00342168">
        <w:rPr>
          <w:rFonts w:ascii="Times New Roman" w:hAnsi="Times New Roman" w:cs="Times New Roman" w:hint="eastAsia"/>
          <w:sz w:val="24"/>
          <w:szCs w:val="24"/>
        </w:rPr>
        <w:t>剩余</w:t>
      </w:r>
      <w:r w:rsidRPr="00A57290">
        <w:rPr>
          <w:rFonts w:ascii="Times New Roman" w:hAnsi="Times New Roman" w:cs="Times New Roman"/>
          <w:sz w:val="24"/>
          <w:szCs w:val="24"/>
        </w:rPr>
        <w:t>含量见表</w:t>
      </w:r>
      <w:r w:rsidR="00F90427">
        <w:rPr>
          <w:rFonts w:ascii="Times New Roman" w:hAnsi="Times New Roman" w:cs="Times New Roman"/>
          <w:sz w:val="24"/>
          <w:szCs w:val="24"/>
        </w:rPr>
        <w:t>2</w:t>
      </w:r>
      <w:r w:rsidRPr="00A57290">
        <w:rPr>
          <w:rFonts w:ascii="Times New Roman" w:hAnsi="Times New Roman" w:cs="Times New Roman"/>
          <w:sz w:val="24"/>
          <w:szCs w:val="24"/>
        </w:rPr>
        <w:t>。</w:t>
      </w:r>
    </w:p>
    <w:p w:rsidR="00450F40" w:rsidRPr="004058FD" w:rsidRDefault="00450F40" w:rsidP="00450F40">
      <w:pPr>
        <w:spacing w:line="480" w:lineRule="exact"/>
        <w:ind w:right="516"/>
        <w:jc w:val="center"/>
        <w:rPr>
          <w:rFonts w:ascii="Times New Roman" w:hAnsi="Times New Roman" w:cs="Times New Roman"/>
          <w:szCs w:val="21"/>
        </w:rPr>
      </w:pPr>
      <w:r w:rsidRPr="004058FD">
        <w:rPr>
          <w:rFonts w:ascii="Times New Roman" w:hAnsi="Times New Roman" w:cs="Times New Roman"/>
          <w:szCs w:val="21"/>
        </w:rPr>
        <w:t>表</w:t>
      </w:r>
      <w:r w:rsidR="00F90427">
        <w:rPr>
          <w:rFonts w:ascii="Times New Roman" w:hAnsi="Times New Roman" w:cs="Times New Roman"/>
          <w:szCs w:val="21"/>
        </w:rPr>
        <w:t>2</w:t>
      </w:r>
      <w:r w:rsidRPr="004058FD">
        <w:rPr>
          <w:rFonts w:ascii="Times New Roman" w:hAnsi="Times New Roman" w:cs="Times New Roman"/>
          <w:szCs w:val="21"/>
        </w:rPr>
        <w:t xml:space="preserve">  </w:t>
      </w:r>
      <w:r w:rsidR="00485F50">
        <w:rPr>
          <w:rFonts w:ascii="Times New Roman" w:hAnsi="Times New Roman" w:cs="Times New Roman" w:hint="eastAsia"/>
          <w:szCs w:val="21"/>
        </w:rPr>
        <w:t>试样</w:t>
      </w:r>
      <w:r w:rsidRPr="004058FD">
        <w:rPr>
          <w:rFonts w:ascii="Times New Roman" w:hAnsi="Times New Roman" w:cs="Times New Roman"/>
          <w:szCs w:val="21"/>
        </w:rPr>
        <w:t>索氏提取后</w:t>
      </w:r>
      <w:r w:rsidR="00485F50">
        <w:rPr>
          <w:rFonts w:ascii="Times New Roman" w:hAnsi="Times New Roman" w:cs="Times New Roman" w:hint="eastAsia"/>
          <w:szCs w:val="21"/>
        </w:rPr>
        <w:t>剩余</w:t>
      </w:r>
      <w:r w:rsidRPr="004058FD">
        <w:rPr>
          <w:rFonts w:ascii="Times New Roman" w:hAnsi="Times New Roman" w:cs="Times New Roman"/>
          <w:szCs w:val="21"/>
        </w:rPr>
        <w:t>物含量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490"/>
        <w:gridCol w:w="2490"/>
        <w:gridCol w:w="1589"/>
      </w:tblGrid>
      <w:tr w:rsidR="00450F40" w:rsidRPr="004058FD" w:rsidTr="00A23A45">
        <w:trPr>
          <w:trHeight w:val="468"/>
          <w:jc w:val="center"/>
        </w:trPr>
        <w:tc>
          <w:tcPr>
            <w:tcW w:w="1110" w:type="dxa"/>
            <w:shd w:val="clear" w:color="auto" w:fill="auto"/>
            <w:vAlign w:val="center"/>
          </w:tcPr>
          <w:p w:rsidR="00450F40" w:rsidRPr="004058FD" w:rsidRDefault="00450F40" w:rsidP="00A23A45">
            <w:pPr>
              <w:spacing w:line="480" w:lineRule="exact"/>
              <w:jc w:val="center"/>
              <w:rPr>
                <w:rFonts w:ascii="Times New Roman" w:hAnsi="Times New Roman" w:cs="Times New Roman"/>
                <w:szCs w:val="21"/>
              </w:rPr>
            </w:pPr>
            <w:r w:rsidRPr="004058FD">
              <w:rPr>
                <w:rFonts w:ascii="Times New Roman" w:hAnsi="Times New Roman" w:cs="Times New Roman"/>
                <w:szCs w:val="21"/>
              </w:rPr>
              <w:t>样品序号</w:t>
            </w:r>
          </w:p>
        </w:tc>
        <w:tc>
          <w:tcPr>
            <w:tcW w:w="2490" w:type="dxa"/>
            <w:shd w:val="clear" w:color="auto" w:fill="auto"/>
            <w:vAlign w:val="center"/>
          </w:tcPr>
          <w:p w:rsidR="00450F40" w:rsidRPr="004058FD" w:rsidRDefault="00450F40" w:rsidP="00485F50">
            <w:pPr>
              <w:spacing w:line="480" w:lineRule="exact"/>
              <w:jc w:val="center"/>
              <w:rPr>
                <w:rFonts w:ascii="Times New Roman" w:hAnsi="Times New Roman" w:cs="Times New Roman"/>
                <w:szCs w:val="21"/>
              </w:rPr>
            </w:pPr>
            <w:r w:rsidRPr="004058FD">
              <w:rPr>
                <w:rFonts w:ascii="Times New Roman" w:hAnsi="Times New Roman" w:cs="Times New Roman"/>
                <w:szCs w:val="21"/>
              </w:rPr>
              <w:t>索氏提取前</w:t>
            </w:r>
            <w:r w:rsidR="00485F50">
              <w:rPr>
                <w:rFonts w:ascii="Times New Roman" w:hAnsi="Times New Roman" w:cs="Times New Roman" w:hint="eastAsia"/>
                <w:szCs w:val="21"/>
              </w:rPr>
              <w:t>试样</w:t>
            </w:r>
            <w:r w:rsidRPr="004058FD">
              <w:rPr>
                <w:rFonts w:ascii="Times New Roman" w:hAnsi="Times New Roman" w:cs="Times New Roman"/>
                <w:szCs w:val="21"/>
              </w:rPr>
              <w:t>质量</w:t>
            </w:r>
            <w:r w:rsidRPr="004058FD">
              <w:rPr>
                <w:rFonts w:ascii="Times New Roman" w:hAnsi="Times New Roman" w:cs="Times New Roman"/>
                <w:szCs w:val="21"/>
              </w:rPr>
              <w:t>/g</w:t>
            </w:r>
          </w:p>
        </w:tc>
        <w:tc>
          <w:tcPr>
            <w:tcW w:w="2490" w:type="dxa"/>
            <w:shd w:val="clear" w:color="auto" w:fill="auto"/>
            <w:vAlign w:val="center"/>
          </w:tcPr>
          <w:p w:rsidR="00450F40" w:rsidRPr="004058FD" w:rsidRDefault="00450F40" w:rsidP="00485F50">
            <w:pPr>
              <w:spacing w:line="480" w:lineRule="exact"/>
              <w:jc w:val="center"/>
              <w:rPr>
                <w:rFonts w:ascii="Times New Roman" w:hAnsi="Times New Roman" w:cs="Times New Roman"/>
                <w:szCs w:val="21"/>
              </w:rPr>
            </w:pPr>
            <w:r w:rsidRPr="004058FD">
              <w:rPr>
                <w:rFonts w:ascii="Times New Roman" w:hAnsi="Times New Roman" w:cs="Times New Roman"/>
                <w:szCs w:val="21"/>
              </w:rPr>
              <w:t>索氏提取后</w:t>
            </w:r>
            <w:r w:rsidR="00485F50">
              <w:rPr>
                <w:rFonts w:ascii="Times New Roman" w:hAnsi="Times New Roman" w:cs="Times New Roman" w:hint="eastAsia"/>
                <w:szCs w:val="21"/>
              </w:rPr>
              <w:t>试验</w:t>
            </w:r>
            <w:r w:rsidRPr="004058FD">
              <w:rPr>
                <w:rFonts w:ascii="Times New Roman" w:hAnsi="Times New Roman" w:cs="Times New Roman"/>
                <w:szCs w:val="21"/>
              </w:rPr>
              <w:t>质量</w:t>
            </w:r>
            <w:r w:rsidRPr="004058FD">
              <w:rPr>
                <w:rFonts w:ascii="Times New Roman" w:hAnsi="Times New Roman" w:cs="Times New Roman"/>
                <w:szCs w:val="21"/>
              </w:rPr>
              <w:t>/g</w:t>
            </w:r>
          </w:p>
        </w:tc>
        <w:tc>
          <w:tcPr>
            <w:tcW w:w="1589" w:type="dxa"/>
            <w:shd w:val="clear" w:color="auto" w:fill="auto"/>
            <w:vAlign w:val="center"/>
          </w:tcPr>
          <w:p w:rsidR="00450F40" w:rsidRPr="004058FD" w:rsidRDefault="00485F50" w:rsidP="00A23A45">
            <w:pPr>
              <w:spacing w:line="480" w:lineRule="exact"/>
              <w:jc w:val="center"/>
              <w:rPr>
                <w:rFonts w:ascii="Times New Roman" w:hAnsi="Times New Roman" w:cs="Times New Roman"/>
                <w:szCs w:val="21"/>
              </w:rPr>
            </w:pPr>
            <w:r>
              <w:rPr>
                <w:rFonts w:ascii="Times New Roman" w:hAnsi="Times New Roman" w:cs="Times New Roman" w:hint="eastAsia"/>
                <w:szCs w:val="21"/>
              </w:rPr>
              <w:t>剩余</w:t>
            </w:r>
            <w:r w:rsidR="00450F40" w:rsidRPr="004058FD">
              <w:rPr>
                <w:rFonts w:ascii="Times New Roman" w:hAnsi="Times New Roman" w:cs="Times New Roman"/>
                <w:szCs w:val="21"/>
              </w:rPr>
              <w:t>物含量</w:t>
            </w:r>
            <w:r w:rsidR="00450F40" w:rsidRPr="004058FD">
              <w:rPr>
                <w:rFonts w:ascii="Times New Roman" w:hAnsi="Times New Roman" w:cs="Times New Roman"/>
                <w:szCs w:val="21"/>
              </w:rPr>
              <w:t>/%</w:t>
            </w:r>
          </w:p>
        </w:tc>
      </w:tr>
      <w:tr w:rsidR="00450F40" w:rsidRPr="004058FD" w:rsidTr="00A23A45">
        <w:trPr>
          <w:trHeight w:val="453"/>
          <w:jc w:val="center"/>
        </w:trPr>
        <w:tc>
          <w:tcPr>
            <w:tcW w:w="1110" w:type="dxa"/>
            <w:shd w:val="clear" w:color="auto" w:fill="auto"/>
            <w:vAlign w:val="center"/>
          </w:tcPr>
          <w:p w:rsidR="00450F40" w:rsidRPr="004058FD" w:rsidRDefault="00450F40" w:rsidP="00A23A45">
            <w:pPr>
              <w:spacing w:line="480" w:lineRule="exact"/>
              <w:jc w:val="center"/>
              <w:rPr>
                <w:rFonts w:ascii="Times New Roman" w:hAnsi="Times New Roman" w:cs="Times New Roman"/>
                <w:szCs w:val="21"/>
              </w:rPr>
            </w:pPr>
            <w:r w:rsidRPr="004058FD">
              <w:rPr>
                <w:rFonts w:ascii="Times New Roman" w:hAnsi="Times New Roman" w:cs="Times New Roman"/>
                <w:szCs w:val="21"/>
              </w:rPr>
              <w:t>1</w:t>
            </w:r>
          </w:p>
        </w:tc>
        <w:tc>
          <w:tcPr>
            <w:tcW w:w="2490" w:type="dxa"/>
            <w:shd w:val="clear" w:color="auto" w:fill="auto"/>
            <w:vAlign w:val="center"/>
          </w:tcPr>
          <w:p w:rsidR="00450F40" w:rsidRPr="004058FD" w:rsidRDefault="00450F40" w:rsidP="00A23A45">
            <w:pPr>
              <w:spacing w:line="480" w:lineRule="exact"/>
              <w:jc w:val="center"/>
              <w:rPr>
                <w:rFonts w:ascii="Times New Roman" w:hAnsi="Times New Roman" w:cs="Times New Roman"/>
                <w:szCs w:val="21"/>
              </w:rPr>
            </w:pPr>
            <w:r w:rsidRPr="004058FD">
              <w:rPr>
                <w:rFonts w:ascii="Times New Roman" w:hAnsi="Times New Roman" w:cs="Times New Roman"/>
                <w:szCs w:val="21"/>
              </w:rPr>
              <w:t>4.76</w:t>
            </w:r>
            <w:r w:rsidR="00A23A45">
              <w:rPr>
                <w:rFonts w:ascii="Times New Roman" w:hAnsi="Times New Roman" w:cs="Times New Roman"/>
                <w:szCs w:val="21"/>
              </w:rPr>
              <w:t>7</w:t>
            </w:r>
          </w:p>
        </w:tc>
        <w:tc>
          <w:tcPr>
            <w:tcW w:w="2490" w:type="dxa"/>
            <w:shd w:val="clear" w:color="auto" w:fill="auto"/>
            <w:vAlign w:val="center"/>
          </w:tcPr>
          <w:p w:rsidR="00450F40" w:rsidRPr="004058FD" w:rsidRDefault="00450F40" w:rsidP="00A23A45">
            <w:pPr>
              <w:spacing w:line="480" w:lineRule="exact"/>
              <w:jc w:val="center"/>
              <w:rPr>
                <w:rFonts w:ascii="Times New Roman" w:hAnsi="Times New Roman" w:cs="Times New Roman"/>
                <w:szCs w:val="21"/>
              </w:rPr>
            </w:pPr>
            <w:r w:rsidRPr="004058FD">
              <w:rPr>
                <w:rFonts w:ascii="Times New Roman" w:hAnsi="Times New Roman" w:cs="Times New Roman"/>
                <w:szCs w:val="21"/>
              </w:rPr>
              <w:t>4</w:t>
            </w:r>
            <w:r w:rsidR="00A23A45">
              <w:rPr>
                <w:rFonts w:ascii="Times New Roman" w:hAnsi="Times New Roman" w:cs="Times New Roman"/>
                <w:szCs w:val="21"/>
              </w:rPr>
              <w:t>.535</w:t>
            </w:r>
          </w:p>
        </w:tc>
        <w:tc>
          <w:tcPr>
            <w:tcW w:w="1589" w:type="dxa"/>
            <w:shd w:val="clear" w:color="auto" w:fill="auto"/>
            <w:vAlign w:val="center"/>
          </w:tcPr>
          <w:p w:rsidR="00450F40" w:rsidRPr="004058FD" w:rsidRDefault="00450F40" w:rsidP="00A23A45">
            <w:pPr>
              <w:spacing w:line="480" w:lineRule="exact"/>
              <w:jc w:val="center"/>
              <w:rPr>
                <w:rFonts w:ascii="Times New Roman" w:hAnsi="Times New Roman" w:cs="Times New Roman"/>
                <w:szCs w:val="21"/>
              </w:rPr>
            </w:pPr>
            <w:r w:rsidRPr="004058FD">
              <w:rPr>
                <w:rFonts w:ascii="Times New Roman" w:hAnsi="Times New Roman" w:cs="Times New Roman"/>
                <w:szCs w:val="21"/>
              </w:rPr>
              <w:t>95.15</w:t>
            </w:r>
          </w:p>
        </w:tc>
      </w:tr>
      <w:tr w:rsidR="00450F40" w:rsidRPr="004058FD" w:rsidTr="00A23A45">
        <w:trPr>
          <w:trHeight w:val="468"/>
          <w:jc w:val="center"/>
        </w:trPr>
        <w:tc>
          <w:tcPr>
            <w:tcW w:w="1110" w:type="dxa"/>
            <w:shd w:val="clear" w:color="auto" w:fill="auto"/>
            <w:vAlign w:val="center"/>
          </w:tcPr>
          <w:p w:rsidR="00450F40" w:rsidRPr="004058FD" w:rsidRDefault="00450F40" w:rsidP="00A23A45">
            <w:pPr>
              <w:spacing w:line="480" w:lineRule="exact"/>
              <w:jc w:val="center"/>
              <w:rPr>
                <w:rFonts w:ascii="Times New Roman" w:hAnsi="Times New Roman" w:cs="Times New Roman"/>
                <w:szCs w:val="21"/>
              </w:rPr>
            </w:pPr>
            <w:r w:rsidRPr="004058FD">
              <w:rPr>
                <w:rFonts w:ascii="Times New Roman" w:hAnsi="Times New Roman" w:cs="Times New Roman"/>
                <w:szCs w:val="21"/>
              </w:rPr>
              <w:t>2</w:t>
            </w:r>
          </w:p>
        </w:tc>
        <w:tc>
          <w:tcPr>
            <w:tcW w:w="2490" w:type="dxa"/>
            <w:shd w:val="clear" w:color="auto" w:fill="auto"/>
            <w:vAlign w:val="center"/>
          </w:tcPr>
          <w:p w:rsidR="00450F40" w:rsidRPr="004058FD" w:rsidRDefault="00450F40" w:rsidP="00A23A45">
            <w:pPr>
              <w:spacing w:line="480" w:lineRule="exact"/>
              <w:jc w:val="center"/>
              <w:rPr>
                <w:rFonts w:ascii="Times New Roman" w:hAnsi="Times New Roman" w:cs="Times New Roman"/>
                <w:szCs w:val="21"/>
              </w:rPr>
            </w:pPr>
            <w:r w:rsidRPr="004058FD">
              <w:rPr>
                <w:rFonts w:ascii="Times New Roman" w:hAnsi="Times New Roman" w:cs="Times New Roman"/>
                <w:szCs w:val="21"/>
              </w:rPr>
              <w:t>5.308</w:t>
            </w:r>
          </w:p>
        </w:tc>
        <w:tc>
          <w:tcPr>
            <w:tcW w:w="2490" w:type="dxa"/>
            <w:shd w:val="clear" w:color="auto" w:fill="auto"/>
            <w:vAlign w:val="center"/>
          </w:tcPr>
          <w:p w:rsidR="00450F40" w:rsidRPr="004058FD" w:rsidRDefault="00450F40" w:rsidP="00A23A45">
            <w:pPr>
              <w:spacing w:line="480" w:lineRule="exact"/>
              <w:jc w:val="center"/>
              <w:rPr>
                <w:rFonts w:ascii="Times New Roman" w:hAnsi="Times New Roman" w:cs="Times New Roman"/>
                <w:szCs w:val="21"/>
              </w:rPr>
            </w:pPr>
            <w:r w:rsidRPr="004058FD">
              <w:rPr>
                <w:rFonts w:ascii="Times New Roman" w:hAnsi="Times New Roman" w:cs="Times New Roman"/>
                <w:szCs w:val="21"/>
              </w:rPr>
              <w:t>5.11</w:t>
            </w:r>
            <w:r w:rsidR="00A23A45">
              <w:rPr>
                <w:rFonts w:ascii="Times New Roman" w:hAnsi="Times New Roman" w:cs="Times New Roman"/>
                <w:szCs w:val="21"/>
              </w:rPr>
              <w:t>6</w:t>
            </w:r>
          </w:p>
        </w:tc>
        <w:tc>
          <w:tcPr>
            <w:tcW w:w="1589" w:type="dxa"/>
            <w:shd w:val="clear" w:color="auto" w:fill="auto"/>
            <w:vAlign w:val="center"/>
          </w:tcPr>
          <w:p w:rsidR="00450F40" w:rsidRPr="004058FD" w:rsidRDefault="00450F40" w:rsidP="00A23A45">
            <w:pPr>
              <w:spacing w:line="480" w:lineRule="exact"/>
              <w:jc w:val="center"/>
              <w:rPr>
                <w:rFonts w:ascii="Times New Roman" w:hAnsi="Times New Roman" w:cs="Times New Roman"/>
                <w:szCs w:val="21"/>
              </w:rPr>
            </w:pPr>
            <w:r w:rsidRPr="004058FD">
              <w:rPr>
                <w:rFonts w:ascii="Times New Roman" w:hAnsi="Times New Roman" w:cs="Times New Roman"/>
                <w:szCs w:val="21"/>
              </w:rPr>
              <w:t>96.37</w:t>
            </w:r>
          </w:p>
        </w:tc>
      </w:tr>
      <w:tr w:rsidR="00450F40" w:rsidRPr="004058FD" w:rsidTr="00A23A45">
        <w:trPr>
          <w:trHeight w:val="468"/>
          <w:jc w:val="center"/>
        </w:trPr>
        <w:tc>
          <w:tcPr>
            <w:tcW w:w="1110" w:type="dxa"/>
            <w:shd w:val="clear" w:color="auto" w:fill="auto"/>
            <w:vAlign w:val="center"/>
          </w:tcPr>
          <w:p w:rsidR="00450F40" w:rsidRPr="004058FD" w:rsidRDefault="00450F40" w:rsidP="00A23A45">
            <w:pPr>
              <w:spacing w:line="480" w:lineRule="exact"/>
              <w:jc w:val="center"/>
              <w:rPr>
                <w:rFonts w:ascii="Times New Roman" w:hAnsi="Times New Roman" w:cs="Times New Roman"/>
                <w:szCs w:val="21"/>
              </w:rPr>
            </w:pPr>
            <w:r w:rsidRPr="004058FD">
              <w:rPr>
                <w:rFonts w:ascii="Times New Roman" w:hAnsi="Times New Roman" w:cs="Times New Roman"/>
                <w:szCs w:val="21"/>
              </w:rPr>
              <w:t>3</w:t>
            </w:r>
          </w:p>
        </w:tc>
        <w:tc>
          <w:tcPr>
            <w:tcW w:w="2490" w:type="dxa"/>
            <w:shd w:val="clear" w:color="auto" w:fill="auto"/>
            <w:vAlign w:val="center"/>
          </w:tcPr>
          <w:p w:rsidR="00450F40" w:rsidRPr="004058FD" w:rsidRDefault="00A23A45" w:rsidP="00A23A45">
            <w:pPr>
              <w:spacing w:line="480" w:lineRule="exact"/>
              <w:jc w:val="center"/>
              <w:rPr>
                <w:rFonts w:ascii="Times New Roman" w:hAnsi="Times New Roman" w:cs="Times New Roman"/>
                <w:szCs w:val="21"/>
              </w:rPr>
            </w:pPr>
            <w:r>
              <w:rPr>
                <w:rFonts w:ascii="Times New Roman" w:hAnsi="Times New Roman" w:cs="Times New Roman"/>
                <w:szCs w:val="21"/>
              </w:rPr>
              <w:t>5.069</w:t>
            </w:r>
          </w:p>
        </w:tc>
        <w:tc>
          <w:tcPr>
            <w:tcW w:w="2490" w:type="dxa"/>
            <w:shd w:val="clear" w:color="auto" w:fill="auto"/>
            <w:vAlign w:val="center"/>
          </w:tcPr>
          <w:p w:rsidR="00450F40" w:rsidRPr="004058FD" w:rsidRDefault="00450F40" w:rsidP="00A23A45">
            <w:pPr>
              <w:spacing w:line="480" w:lineRule="exact"/>
              <w:jc w:val="center"/>
              <w:rPr>
                <w:rFonts w:ascii="Times New Roman" w:hAnsi="Times New Roman" w:cs="Times New Roman"/>
                <w:szCs w:val="21"/>
              </w:rPr>
            </w:pPr>
            <w:r w:rsidRPr="004058FD">
              <w:rPr>
                <w:rFonts w:ascii="Times New Roman" w:hAnsi="Times New Roman" w:cs="Times New Roman"/>
                <w:szCs w:val="21"/>
              </w:rPr>
              <w:t>4.87</w:t>
            </w:r>
            <w:r w:rsidR="00A23A45">
              <w:rPr>
                <w:rFonts w:ascii="Times New Roman" w:hAnsi="Times New Roman" w:cs="Times New Roman"/>
                <w:szCs w:val="21"/>
              </w:rPr>
              <w:t>9</w:t>
            </w:r>
          </w:p>
        </w:tc>
        <w:tc>
          <w:tcPr>
            <w:tcW w:w="1589" w:type="dxa"/>
            <w:shd w:val="clear" w:color="auto" w:fill="auto"/>
            <w:vAlign w:val="center"/>
          </w:tcPr>
          <w:p w:rsidR="00450F40" w:rsidRPr="004058FD" w:rsidRDefault="00450F40" w:rsidP="00A23A45">
            <w:pPr>
              <w:spacing w:line="480" w:lineRule="exact"/>
              <w:jc w:val="center"/>
              <w:rPr>
                <w:rFonts w:ascii="Times New Roman" w:hAnsi="Times New Roman" w:cs="Times New Roman"/>
                <w:szCs w:val="21"/>
              </w:rPr>
            </w:pPr>
            <w:r w:rsidRPr="004058FD">
              <w:rPr>
                <w:rFonts w:ascii="Times New Roman" w:hAnsi="Times New Roman" w:cs="Times New Roman"/>
                <w:szCs w:val="21"/>
              </w:rPr>
              <w:t>96.24</w:t>
            </w:r>
          </w:p>
        </w:tc>
      </w:tr>
      <w:tr w:rsidR="00450F40" w:rsidRPr="004058FD" w:rsidTr="00A23A45">
        <w:trPr>
          <w:trHeight w:val="453"/>
          <w:jc w:val="center"/>
        </w:trPr>
        <w:tc>
          <w:tcPr>
            <w:tcW w:w="1110" w:type="dxa"/>
            <w:shd w:val="clear" w:color="auto" w:fill="auto"/>
            <w:vAlign w:val="center"/>
          </w:tcPr>
          <w:p w:rsidR="00450F40" w:rsidRPr="004058FD" w:rsidRDefault="00450F40" w:rsidP="00A23A45">
            <w:pPr>
              <w:spacing w:line="480" w:lineRule="exact"/>
              <w:jc w:val="center"/>
              <w:rPr>
                <w:rFonts w:ascii="Times New Roman" w:hAnsi="Times New Roman" w:cs="Times New Roman"/>
                <w:szCs w:val="21"/>
              </w:rPr>
            </w:pPr>
            <w:r w:rsidRPr="004058FD">
              <w:rPr>
                <w:rFonts w:ascii="Times New Roman" w:hAnsi="Times New Roman" w:cs="Times New Roman"/>
                <w:szCs w:val="21"/>
              </w:rPr>
              <w:t>4</w:t>
            </w:r>
          </w:p>
        </w:tc>
        <w:tc>
          <w:tcPr>
            <w:tcW w:w="2490" w:type="dxa"/>
            <w:shd w:val="clear" w:color="auto" w:fill="auto"/>
            <w:vAlign w:val="center"/>
          </w:tcPr>
          <w:p w:rsidR="00450F40" w:rsidRPr="004058FD" w:rsidRDefault="00450F40" w:rsidP="00A23A45">
            <w:pPr>
              <w:spacing w:line="480" w:lineRule="exact"/>
              <w:jc w:val="center"/>
              <w:rPr>
                <w:rFonts w:ascii="Times New Roman" w:hAnsi="Times New Roman" w:cs="Times New Roman"/>
                <w:szCs w:val="21"/>
              </w:rPr>
            </w:pPr>
            <w:r w:rsidRPr="004058FD">
              <w:rPr>
                <w:rFonts w:ascii="Times New Roman" w:hAnsi="Times New Roman" w:cs="Times New Roman"/>
                <w:szCs w:val="21"/>
              </w:rPr>
              <w:t>5.09</w:t>
            </w:r>
            <w:r w:rsidR="00A23A45">
              <w:rPr>
                <w:rFonts w:ascii="Times New Roman" w:hAnsi="Times New Roman" w:cs="Times New Roman"/>
                <w:szCs w:val="21"/>
              </w:rPr>
              <w:t>2</w:t>
            </w:r>
          </w:p>
        </w:tc>
        <w:tc>
          <w:tcPr>
            <w:tcW w:w="2490" w:type="dxa"/>
            <w:shd w:val="clear" w:color="auto" w:fill="auto"/>
            <w:vAlign w:val="center"/>
          </w:tcPr>
          <w:p w:rsidR="00450F40" w:rsidRPr="004058FD" w:rsidRDefault="00450F40" w:rsidP="00A23A45">
            <w:pPr>
              <w:spacing w:line="480" w:lineRule="exact"/>
              <w:jc w:val="center"/>
              <w:rPr>
                <w:rFonts w:ascii="Times New Roman" w:hAnsi="Times New Roman" w:cs="Times New Roman"/>
                <w:szCs w:val="21"/>
              </w:rPr>
            </w:pPr>
            <w:r w:rsidRPr="004058FD">
              <w:rPr>
                <w:rFonts w:ascii="Times New Roman" w:hAnsi="Times New Roman" w:cs="Times New Roman"/>
                <w:szCs w:val="21"/>
              </w:rPr>
              <w:t>4.91</w:t>
            </w:r>
            <w:r w:rsidR="00A23A45">
              <w:rPr>
                <w:rFonts w:ascii="Times New Roman" w:hAnsi="Times New Roman" w:cs="Times New Roman"/>
                <w:szCs w:val="21"/>
              </w:rPr>
              <w:t>1</w:t>
            </w:r>
          </w:p>
        </w:tc>
        <w:tc>
          <w:tcPr>
            <w:tcW w:w="1589" w:type="dxa"/>
            <w:shd w:val="clear" w:color="auto" w:fill="auto"/>
            <w:vAlign w:val="center"/>
          </w:tcPr>
          <w:p w:rsidR="00450F40" w:rsidRPr="004058FD" w:rsidRDefault="00450F40" w:rsidP="00A23A45">
            <w:pPr>
              <w:spacing w:line="480" w:lineRule="exact"/>
              <w:jc w:val="center"/>
              <w:rPr>
                <w:rFonts w:ascii="Times New Roman" w:hAnsi="Times New Roman" w:cs="Times New Roman"/>
                <w:szCs w:val="21"/>
              </w:rPr>
            </w:pPr>
            <w:r w:rsidRPr="004058FD">
              <w:rPr>
                <w:rFonts w:ascii="Times New Roman" w:hAnsi="Times New Roman" w:cs="Times New Roman"/>
                <w:szCs w:val="21"/>
              </w:rPr>
              <w:t>96.45</w:t>
            </w:r>
          </w:p>
        </w:tc>
      </w:tr>
    </w:tbl>
    <w:p w:rsidR="00450F40" w:rsidRPr="00F90427" w:rsidRDefault="00F90427" w:rsidP="00115643">
      <w:pPr>
        <w:spacing w:line="440" w:lineRule="exact"/>
        <w:ind w:firstLineChars="200" w:firstLine="482"/>
        <w:rPr>
          <w:rFonts w:ascii="Times New Roman" w:hAnsi="Times New Roman" w:cs="Times New Roman"/>
          <w:b/>
          <w:sz w:val="24"/>
          <w:szCs w:val="24"/>
        </w:rPr>
      </w:pPr>
      <w:r w:rsidRPr="00F90427">
        <w:rPr>
          <w:rFonts w:ascii="Times New Roman" w:hAnsi="Times New Roman" w:cs="Times New Roman" w:hint="eastAsia"/>
          <w:b/>
          <w:sz w:val="24"/>
          <w:szCs w:val="24"/>
        </w:rPr>
        <w:t>2.2.2</w:t>
      </w:r>
      <w:r w:rsidR="00474347">
        <w:rPr>
          <w:rFonts w:ascii="Times New Roman" w:hAnsi="Times New Roman" w:cs="Times New Roman"/>
          <w:b/>
          <w:sz w:val="24"/>
          <w:szCs w:val="24"/>
        </w:rPr>
        <w:t xml:space="preserve"> </w:t>
      </w:r>
      <w:r w:rsidR="00474347">
        <w:rPr>
          <w:rFonts w:ascii="Times New Roman" w:hAnsi="Times New Roman" w:cs="Times New Roman" w:hint="eastAsia"/>
          <w:b/>
          <w:sz w:val="24"/>
          <w:szCs w:val="24"/>
        </w:rPr>
        <w:t>乳胶含量</w:t>
      </w:r>
      <w:r w:rsidRPr="00F90427">
        <w:rPr>
          <w:rFonts w:ascii="Times New Roman" w:hAnsi="Times New Roman" w:cs="Times New Roman" w:hint="eastAsia"/>
          <w:b/>
          <w:sz w:val="24"/>
          <w:szCs w:val="24"/>
        </w:rPr>
        <w:t>热重</w:t>
      </w:r>
      <w:r w:rsidR="00604478" w:rsidRPr="00427DC6">
        <w:rPr>
          <w:rFonts w:ascii="Times New Roman" w:hAnsi="Times New Roman" w:cs="Times New Roman"/>
          <w:b/>
          <w:sz w:val="24"/>
          <w:szCs w:val="24"/>
        </w:rPr>
        <w:t>分析</w:t>
      </w:r>
    </w:p>
    <w:p w:rsidR="00604478" w:rsidRPr="00695A65" w:rsidRDefault="00604478" w:rsidP="00604478">
      <w:pPr>
        <w:spacing w:line="440" w:lineRule="exact"/>
        <w:ind w:firstLineChars="200" w:firstLine="480"/>
        <w:rPr>
          <w:rFonts w:ascii="Times New Roman" w:hAnsi="Times New Roman" w:cs="Times New Roman"/>
          <w:sz w:val="24"/>
          <w:szCs w:val="24"/>
        </w:rPr>
      </w:pPr>
      <w:r w:rsidRPr="00695A65">
        <w:rPr>
          <w:rFonts w:ascii="Times New Roman" w:hAnsi="Times New Roman" w:cs="Times New Roman"/>
          <w:sz w:val="24"/>
          <w:szCs w:val="24"/>
        </w:rPr>
        <w:t>乳胶产品中各组分的热稳定性和氧化作用存在差异，通过程序升温和改变样品的测试气氛，可分别测定样品中橡胶烃、灰分的质量分数。</w:t>
      </w:r>
    </w:p>
    <w:p w:rsidR="00604478" w:rsidRPr="0005673A" w:rsidRDefault="00604478" w:rsidP="00604478">
      <w:pPr>
        <w:spacing w:line="440" w:lineRule="exact"/>
        <w:ind w:firstLineChars="200" w:firstLine="480"/>
        <w:rPr>
          <w:rFonts w:hAnsi="宋体"/>
          <w:sz w:val="28"/>
          <w:szCs w:val="28"/>
        </w:rPr>
      </w:pPr>
      <w:r w:rsidRPr="00695A65">
        <w:rPr>
          <w:rFonts w:ascii="Times New Roman" w:hAnsi="Times New Roman" w:cs="Times New Roman"/>
          <w:sz w:val="24"/>
          <w:szCs w:val="24"/>
        </w:rPr>
        <w:t>对经索氏提取后的</w:t>
      </w:r>
      <w:r w:rsidR="00032769">
        <w:rPr>
          <w:rFonts w:ascii="Times New Roman" w:hAnsi="Times New Roman" w:cs="Times New Roman" w:hint="eastAsia"/>
          <w:sz w:val="24"/>
          <w:szCs w:val="24"/>
        </w:rPr>
        <w:t>剩余</w:t>
      </w:r>
      <w:r w:rsidRPr="00695A65">
        <w:rPr>
          <w:rFonts w:ascii="Times New Roman" w:hAnsi="Times New Roman" w:cs="Times New Roman"/>
          <w:sz w:val="24"/>
          <w:szCs w:val="24"/>
        </w:rPr>
        <w:t>物进行热重测试，测试仪器为：</w:t>
      </w:r>
      <w:r w:rsidRPr="00695A65">
        <w:rPr>
          <w:rFonts w:ascii="Times New Roman" w:hAnsi="Times New Roman" w:cs="Times New Roman"/>
          <w:sz w:val="24"/>
          <w:szCs w:val="24"/>
        </w:rPr>
        <w:t>DTA8122</w:t>
      </w:r>
      <w:r w:rsidRPr="00695A65">
        <w:rPr>
          <w:rFonts w:ascii="Times New Roman" w:hAnsi="Times New Roman" w:cs="Times New Roman"/>
          <w:sz w:val="24"/>
          <w:szCs w:val="24"/>
        </w:rPr>
        <w:t>型热重分析仪（日本理学</w:t>
      </w:r>
      <w:r w:rsidRPr="00695A65">
        <w:rPr>
          <w:rFonts w:ascii="Times New Roman" w:hAnsi="Times New Roman" w:cs="Times New Roman"/>
          <w:sz w:val="24"/>
          <w:szCs w:val="24"/>
        </w:rPr>
        <w:t>RIGAKU</w:t>
      </w:r>
      <w:r w:rsidRPr="00695A65">
        <w:rPr>
          <w:rFonts w:ascii="Times New Roman" w:hAnsi="Times New Roman" w:cs="Times New Roman"/>
          <w:sz w:val="24"/>
          <w:szCs w:val="24"/>
        </w:rPr>
        <w:t>），测试条件为：氮气气氛，由室温升温至</w:t>
      </w:r>
      <w:r w:rsidRPr="00695A65">
        <w:rPr>
          <w:rFonts w:ascii="Times New Roman" w:hAnsi="Times New Roman" w:cs="Times New Roman"/>
          <w:sz w:val="24"/>
          <w:szCs w:val="24"/>
        </w:rPr>
        <w:t xml:space="preserve">600 </w:t>
      </w:r>
      <w:r w:rsidRPr="00695A65">
        <w:rPr>
          <w:rFonts w:ascii="宋体" w:eastAsia="宋体" w:hAnsi="宋体" w:cs="宋体" w:hint="eastAsia"/>
          <w:sz w:val="24"/>
          <w:szCs w:val="24"/>
        </w:rPr>
        <w:t>℃</w:t>
      </w:r>
      <w:r w:rsidRPr="00695A65">
        <w:rPr>
          <w:rFonts w:ascii="Times New Roman" w:hAnsi="Times New Roman" w:cs="Times New Roman"/>
          <w:sz w:val="24"/>
          <w:szCs w:val="24"/>
        </w:rPr>
        <w:t>，升温速率</w:t>
      </w:r>
      <w:r w:rsidRPr="00695A65">
        <w:rPr>
          <w:rFonts w:ascii="Times New Roman" w:hAnsi="Times New Roman" w:cs="Times New Roman"/>
          <w:sz w:val="24"/>
          <w:szCs w:val="24"/>
        </w:rPr>
        <w:t xml:space="preserve">10 </w:t>
      </w:r>
      <w:r w:rsidRPr="00695A65">
        <w:rPr>
          <w:rFonts w:ascii="宋体" w:eastAsia="宋体" w:hAnsi="宋体" w:cs="宋体" w:hint="eastAsia"/>
          <w:sz w:val="24"/>
          <w:szCs w:val="24"/>
        </w:rPr>
        <w:t>℃</w:t>
      </w:r>
      <w:r w:rsidRPr="00695A65">
        <w:rPr>
          <w:rFonts w:ascii="Times New Roman" w:hAnsi="Times New Roman" w:cs="Times New Roman"/>
          <w:sz w:val="24"/>
          <w:szCs w:val="24"/>
        </w:rPr>
        <w:t>/min</w:t>
      </w:r>
      <w:r w:rsidRPr="00695A65">
        <w:rPr>
          <w:rFonts w:ascii="Times New Roman" w:hAnsi="Times New Roman" w:cs="Times New Roman"/>
          <w:sz w:val="24"/>
          <w:szCs w:val="24"/>
        </w:rPr>
        <w:t>，切换空气气氛，继续升温至</w:t>
      </w:r>
      <w:r w:rsidRPr="00695A65">
        <w:rPr>
          <w:rFonts w:ascii="Times New Roman" w:hAnsi="Times New Roman" w:cs="Times New Roman"/>
          <w:sz w:val="24"/>
          <w:szCs w:val="24"/>
        </w:rPr>
        <w:t xml:space="preserve">800 </w:t>
      </w:r>
      <w:r w:rsidRPr="00695A65">
        <w:rPr>
          <w:rFonts w:ascii="宋体" w:eastAsia="宋体" w:hAnsi="宋体" w:cs="宋体" w:hint="eastAsia"/>
          <w:sz w:val="24"/>
          <w:szCs w:val="24"/>
        </w:rPr>
        <w:t>℃</w:t>
      </w:r>
      <w:r w:rsidRPr="00695A65">
        <w:rPr>
          <w:rFonts w:ascii="Times New Roman" w:hAnsi="Times New Roman" w:cs="Times New Roman"/>
          <w:sz w:val="24"/>
          <w:szCs w:val="24"/>
        </w:rPr>
        <w:t>。测试曲线如图</w:t>
      </w:r>
      <w:r w:rsidRPr="00695A65">
        <w:rPr>
          <w:rFonts w:ascii="Times New Roman" w:hAnsi="Times New Roman" w:cs="Times New Roman"/>
          <w:sz w:val="24"/>
          <w:szCs w:val="24"/>
        </w:rPr>
        <w:t>14</w:t>
      </w:r>
      <w:r w:rsidRPr="00695A65">
        <w:rPr>
          <w:rFonts w:ascii="Times New Roman" w:hAnsi="Times New Roman" w:cs="Times New Roman"/>
          <w:sz w:val="24"/>
          <w:szCs w:val="24"/>
        </w:rPr>
        <w:t>。</w:t>
      </w:r>
    </w:p>
    <w:tbl>
      <w:tblPr>
        <w:tblW w:w="9677" w:type="dxa"/>
        <w:jc w:val="center"/>
        <w:tblLook w:val="04A0" w:firstRow="1" w:lastRow="0" w:firstColumn="1" w:lastColumn="0" w:noHBand="0" w:noVBand="1"/>
      </w:tblPr>
      <w:tblGrid>
        <w:gridCol w:w="4841"/>
        <w:gridCol w:w="4836"/>
      </w:tblGrid>
      <w:tr w:rsidR="00604478" w:rsidRPr="007B3D14" w:rsidTr="00A23A45">
        <w:trPr>
          <w:jc w:val="center"/>
        </w:trPr>
        <w:tc>
          <w:tcPr>
            <w:tcW w:w="4856" w:type="dxa"/>
            <w:shd w:val="clear" w:color="auto" w:fill="auto"/>
            <w:vAlign w:val="center"/>
          </w:tcPr>
          <w:p w:rsidR="00604478" w:rsidRPr="007B3D14" w:rsidRDefault="00604478" w:rsidP="00A23A45">
            <w:pPr>
              <w:jc w:val="center"/>
              <w:rPr>
                <w:sz w:val="24"/>
                <w:szCs w:val="24"/>
              </w:rPr>
            </w:pPr>
            <w:r w:rsidRPr="007B3D14">
              <w:rPr>
                <w:noProof/>
                <w:sz w:val="24"/>
                <w:szCs w:val="24"/>
              </w:rPr>
              <w:drawing>
                <wp:inline distT="0" distB="0" distL="0" distR="0" wp14:anchorId="5C3B2949" wp14:editId="64ABB92C">
                  <wp:extent cx="2834640" cy="2011680"/>
                  <wp:effectExtent l="0" t="0" r="3810" b="7620"/>
                  <wp:docPr id="46" name="图片 46" descr="1号样品索氏提取物热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1号样品索氏提取物热重-"/>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34640" cy="2011680"/>
                          </a:xfrm>
                          <a:prstGeom prst="rect">
                            <a:avLst/>
                          </a:prstGeom>
                          <a:noFill/>
                          <a:ln>
                            <a:noFill/>
                          </a:ln>
                        </pic:spPr>
                      </pic:pic>
                    </a:graphicData>
                  </a:graphic>
                </wp:inline>
              </w:drawing>
            </w:r>
          </w:p>
        </w:tc>
        <w:tc>
          <w:tcPr>
            <w:tcW w:w="4821" w:type="dxa"/>
            <w:shd w:val="clear" w:color="auto" w:fill="auto"/>
            <w:vAlign w:val="center"/>
          </w:tcPr>
          <w:p w:rsidR="00604478" w:rsidRPr="007B3D14" w:rsidRDefault="00604478" w:rsidP="00A23A45">
            <w:pPr>
              <w:jc w:val="center"/>
              <w:rPr>
                <w:sz w:val="24"/>
                <w:szCs w:val="24"/>
              </w:rPr>
            </w:pPr>
            <w:r w:rsidRPr="007B3D14">
              <w:rPr>
                <w:noProof/>
                <w:sz w:val="24"/>
                <w:szCs w:val="24"/>
              </w:rPr>
              <w:drawing>
                <wp:inline distT="0" distB="0" distL="0" distR="0" wp14:anchorId="2AEBBD27" wp14:editId="30C457C9">
                  <wp:extent cx="2651760" cy="2011680"/>
                  <wp:effectExtent l="0" t="0" r="0" b="7620"/>
                  <wp:docPr id="45" name="图片 45" descr="2号样品索氏提取物热重-样品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2号样品索氏提取物热重-样品D2-"/>
                          <pic:cNvPicPr>
                            <a:picLocks noChangeAspect="1" noChangeArrowheads="1"/>
                          </pic:cNvPicPr>
                        </pic:nvPicPr>
                        <pic:blipFill>
                          <a:blip r:embed="rId31" cstate="print">
                            <a:extLst>
                              <a:ext uri="{28A0092B-C50C-407E-A947-70E740481C1C}">
                                <a14:useLocalDpi xmlns:a14="http://schemas.microsoft.com/office/drawing/2010/main" val="0"/>
                              </a:ext>
                            </a:extLst>
                          </a:blip>
                          <a:srcRect l="11000" r="3058"/>
                          <a:stretch>
                            <a:fillRect/>
                          </a:stretch>
                        </pic:blipFill>
                        <pic:spPr bwMode="auto">
                          <a:xfrm>
                            <a:off x="0" y="0"/>
                            <a:ext cx="2651760" cy="2011680"/>
                          </a:xfrm>
                          <a:prstGeom prst="rect">
                            <a:avLst/>
                          </a:prstGeom>
                          <a:noFill/>
                          <a:ln>
                            <a:noFill/>
                          </a:ln>
                        </pic:spPr>
                      </pic:pic>
                    </a:graphicData>
                  </a:graphic>
                </wp:inline>
              </w:drawing>
            </w:r>
          </w:p>
        </w:tc>
      </w:tr>
      <w:tr w:rsidR="00604478" w:rsidRPr="007B3D14" w:rsidTr="00A23A45">
        <w:trPr>
          <w:jc w:val="center"/>
        </w:trPr>
        <w:tc>
          <w:tcPr>
            <w:tcW w:w="4856" w:type="dxa"/>
            <w:shd w:val="clear" w:color="auto" w:fill="auto"/>
          </w:tcPr>
          <w:p w:rsidR="00604478" w:rsidRPr="00613BC2" w:rsidRDefault="00604478" w:rsidP="00A23A45">
            <w:pPr>
              <w:jc w:val="center"/>
              <w:rPr>
                <w:rFonts w:ascii="Times New Roman" w:hAnsi="Times New Roman" w:cs="Times New Roman"/>
                <w:szCs w:val="21"/>
              </w:rPr>
            </w:pPr>
            <w:r w:rsidRPr="00613BC2">
              <w:rPr>
                <w:rFonts w:ascii="Times New Roman" w:hAnsi="Times New Roman" w:cs="Times New Roman"/>
                <w:szCs w:val="21"/>
              </w:rPr>
              <w:t>a)  1</w:t>
            </w:r>
            <w:r w:rsidRPr="00613BC2">
              <w:rPr>
                <w:rFonts w:ascii="Times New Roman" w:hAnsi="Times New Roman" w:cs="Times New Roman"/>
                <w:szCs w:val="21"/>
              </w:rPr>
              <w:t>号样品</w:t>
            </w:r>
          </w:p>
        </w:tc>
        <w:tc>
          <w:tcPr>
            <w:tcW w:w="4821" w:type="dxa"/>
            <w:shd w:val="clear" w:color="auto" w:fill="auto"/>
          </w:tcPr>
          <w:p w:rsidR="00604478" w:rsidRPr="00613BC2" w:rsidRDefault="00604478" w:rsidP="00A23A45">
            <w:pPr>
              <w:jc w:val="center"/>
              <w:rPr>
                <w:rFonts w:ascii="Times New Roman" w:hAnsi="Times New Roman" w:cs="Times New Roman"/>
                <w:szCs w:val="21"/>
              </w:rPr>
            </w:pPr>
            <w:r w:rsidRPr="00613BC2">
              <w:rPr>
                <w:rFonts w:ascii="Times New Roman" w:hAnsi="Times New Roman" w:cs="Times New Roman"/>
                <w:szCs w:val="21"/>
              </w:rPr>
              <w:t>b)  2</w:t>
            </w:r>
            <w:r w:rsidRPr="00613BC2">
              <w:rPr>
                <w:rFonts w:ascii="Times New Roman" w:hAnsi="Times New Roman" w:cs="Times New Roman"/>
                <w:szCs w:val="21"/>
              </w:rPr>
              <w:t>号样品</w:t>
            </w:r>
          </w:p>
        </w:tc>
      </w:tr>
      <w:tr w:rsidR="00604478" w:rsidRPr="007B3D14" w:rsidTr="00A23A45">
        <w:trPr>
          <w:jc w:val="center"/>
        </w:trPr>
        <w:tc>
          <w:tcPr>
            <w:tcW w:w="4856" w:type="dxa"/>
            <w:shd w:val="clear" w:color="auto" w:fill="auto"/>
            <w:vAlign w:val="center"/>
          </w:tcPr>
          <w:p w:rsidR="00604478" w:rsidRPr="007B3D14" w:rsidRDefault="00604478" w:rsidP="00A23A45">
            <w:pPr>
              <w:jc w:val="center"/>
              <w:rPr>
                <w:sz w:val="24"/>
                <w:szCs w:val="24"/>
              </w:rPr>
            </w:pPr>
            <w:r w:rsidRPr="007B3D14">
              <w:rPr>
                <w:noProof/>
                <w:sz w:val="24"/>
                <w:szCs w:val="24"/>
              </w:rPr>
              <w:lastRenderedPageBreak/>
              <w:drawing>
                <wp:inline distT="0" distB="0" distL="0" distR="0" wp14:anchorId="776892F5" wp14:editId="01DAB226">
                  <wp:extent cx="2926080" cy="2011680"/>
                  <wp:effectExtent l="0" t="0" r="7620" b="7620"/>
                  <wp:docPr id="44" name="图片 44" descr="3号样品索氏提取物热重-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号样品索氏提取物热重-E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26080" cy="2011680"/>
                          </a:xfrm>
                          <a:prstGeom prst="rect">
                            <a:avLst/>
                          </a:prstGeom>
                          <a:noFill/>
                          <a:ln>
                            <a:noFill/>
                          </a:ln>
                        </pic:spPr>
                      </pic:pic>
                    </a:graphicData>
                  </a:graphic>
                </wp:inline>
              </w:drawing>
            </w:r>
          </w:p>
        </w:tc>
        <w:tc>
          <w:tcPr>
            <w:tcW w:w="4821" w:type="dxa"/>
            <w:shd w:val="clear" w:color="auto" w:fill="auto"/>
            <w:vAlign w:val="center"/>
          </w:tcPr>
          <w:p w:rsidR="00604478" w:rsidRPr="007B3D14" w:rsidRDefault="00604478" w:rsidP="00A23A45">
            <w:pPr>
              <w:jc w:val="center"/>
              <w:rPr>
                <w:sz w:val="24"/>
                <w:szCs w:val="24"/>
              </w:rPr>
            </w:pPr>
            <w:r w:rsidRPr="007B3D14">
              <w:rPr>
                <w:noProof/>
                <w:sz w:val="24"/>
                <w:szCs w:val="24"/>
              </w:rPr>
              <w:drawing>
                <wp:inline distT="0" distB="0" distL="0" distR="0" wp14:anchorId="3DF11A12" wp14:editId="6581FC35">
                  <wp:extent cx="2926080" cy="2011680"/>
                  <wp:effectExtent l="0" t="0" r="7620" b="7620"/>
                  <wp:docPr id="43" name="图片 43" descr="4号样品索氏提取物热重-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4号样品索氏提取物热重-E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926080" cy="2011680"/>
                          </a:xfrm>
                          <a:prstGeom prst="rect">
                            <a:avLst/>
                          </a:prstGeom>
                          <a:noFill/>
                          <a:ln>
                            <a:noFill/>
                          </a:ln>
                        </pic:spPr>
                      </pic:pic>
                    </a:graphicData>
                  </a:graphic>
                </wp:inline>
              </w:drawing>
            </w:r>
          </w:p>
        </w:tc>
      </w:tr>
      <w:tr w:rsidR="00604478" w:rsidRPr="00613BC2" w:rsidTr="00A23A45">
        <w:trPr>
          <w:jc w:val="center"/>
        </w:trPr>
        <w:tc>
          <w:tcPr>
            <w:tcW w:w="4856" w:type="dxa"/>
            <w:shd w:val="clear" w:color="auto" w:fill="auto"/>
          </w:tcPr>
          <w:p w:rsidR="00604478" w:rsidRPr="00613BC2" w:rsidRDefault="00604478" w:rsidP="00A23A45">
            <w:pPr>
              <w:jc w:val="center"/>
              <w:rPr>
                <w:rFonts w:ascii="Times New Roman" w:hAnsi="Times New Roman" w:cs="Times New Roman"/>
                <w:szCs w:val="21"/>
              </w:rPr>
            </w:pPr>
            <w:r w:rsidRPr="00613BC2">
              <w:rPr>
                <w:rFonts w:ascii="Times New Roman" w:hAnsi="Times New Roman" w:cs="Times New Roman"/>
                <w:szCs w:val="21"/>
              </w:rPr>
              <w:t>c)  3</w:t>
            </w:r>
            <w:r w:rsidRPr="00613BC2">
              <w:rPr>
                <w:rFonts w:ascii="Times New Roman" w:hAnsi="Times New Roman" w:cs="Times New Roman"/>
                <w:szCs w:val="21"/>
              </w:rPr>
              <w:t>号样品</w:t>
            </w:r>
          </w:p>
        </w:tc>
        <w:tc>
          <w:tcPr>
            <w:tcW w:w="4821" w:type="dxa"/>
            <w:shd w:val="clear" w:color="auto" w:fill="auto"/>
          </w:tcPr>
          <w:p w:rsidR="00604478" w:rsidRPr="00613BC2" w:rsidRDefault="00604478" w:rsidP="00A23A45">
            <w:pPr>
              <w:jc w:val="center"/>
              <w:rPr>
                <w:rFonts w:ascii="Times New Roman" w:hAnsi="Times New Roman" w:cs="Times New Roman"/>
                <w:szCs w:val="21"/>
              </w:rPr>
            </w:pPr>
            <w:r w:rsidRPr="00613BC2">
              <w:rPr>
                <w:rFonts w:ascii="Times New Roman" w:hAnsi="Times New Roman" w:cs="Times New Roman"/>
                <w:szCs w:val="21"/>
              </w:rPr>
              <w:t>d)  4</w:t>
            </w:r>
            <w:r w:rsidRPr="00613BC2">
              <w:rPr>
                <w:rFonts w:ascii="Times New Roman" w:hAnsi="Times New Roman" w:cs="Times New Roman"/>
                <w:szCs w:val="21"/>
              </w:rPr>
              <w:t>号样品</w:t>
            </w:r>
          </w:p>
        </w:tc>
      </w:tr>
    </w:tbl>
    <w:p w:rsidR="00604478" w:rsidRPr="00613BC2" w:rsidRDefault="00604478" w:rsidP="00604478">
      <w:pPr>
        <w:spacing w:line="480" w:lineRule="exact"/>
        <w:jc w:val="center"/>
        <w:rPr>
          <w:rFonts w:ascii="Times New Roman" w:hAnsi="Times New Roman" w:cs="Times New Roman"/>
          <w:szCs w:val="21"/>
        </w:rPr>
      </w:pPr>
      <w:r w:rsidRPr="00613BC2">
        <w:rPr>
          <w:rFonts w:ascii="Times New Roman" w:hAnsi="Times New Roman" w:cs="Times New Roman"/>
          <w:szCs w:val="21"/>
        </w:rPr>
        <w:t>图</w:t>
      </w:r>
      <w:r w:rsidRPr="00613BC2">
        <w:rPr>
          <w:rFonts w:ascii="Times New Roman" w:hAnsi="Times New Roman" w:cs="Times New Roman"/>
          <w:szCs w:val="21"/>
        </w:rPr>
        <w:t>1</w:t>
      </w:r>
      <w:r w:rsidR="00F965C0">
        <w:rPr>
          <w:rFonts w:ascii="Times New Roman" w:hAnsi="Times New Roman" w:cs="Times New Roman"/>
          <w:szCs w:val="21"/>
        </w:rPr>
        <w:t>1</w:t>
      </w:r>
      <w:r w:rsidRPr="00613BC2">
        <w:rPr>
          <w:rFonts w:ascii="Times New Roman" w:hAnsi="Times New Roman" w:cs="Times New Roman"/>
          <w:szCs w:val="21"/>
        </w:rPr>
        <w:t xml:space="preserve">  </w:t>
      </w:r>
      <w:r w:rsidRPr="00613BC2">
        <w:rPr>
          <w:rFonts w:ascii="Times New Roman" w:hAnsi="Times New Roman" w:cs="Times New Roman"/>
          <w:szCs w:val="21"/>
        </w:rPr>
        <w:t>乳胶枕样品索氏提取后不溶物热重分析图</w:t>
      </w:r>
    </w:p>
    <w:p w:rsidR="007609B0" w:rsidRDefault="00604478" w:rsidP="00604478">
      <w:pPr>
        <w:spacing w:line="440" w:lineRule="exact"/>
        <w:ind w:firstLineChars="200" w:firstLine="480"/>
        <w:rPr>
          <w:rFonts w:ascii="Times New Roman" w:hAnsi="Times New Roman" w:cs="Times New Roman"/>
          <w:sz w:val="24"/>
          <w:szCs w:val="24"/>
        </w:rPr>
      </w:pPr>
      <w:r w:rsidRPr="00695A65">
        <w:rPr>
          <w:rFonts w:ascii="Times New Roman" w:hAnsi="Times New Roman" w:cs="Times New Roman"/>
          <w:sz w:val="24"/>
          <w:szCs w:val="24"/>
        </w:rPr>
        <w:t>经索氏提取后的测试样品</w:t>
      </w:r>
      <w:r w:rsidRPr="00695A65">
        <w:rPr>
          <w:rFonts w:ascii="Times New Roman" w:hAnsi="Times New Roman" w:cs="Times New Roman"/>
          <w:sz w:val="24"/>
          <w:szCs w:val="24"/>
        </w:rPr>
        <w:t>TGA</w:t>
      </w:r>
      <w:r w:rsidRPr="00695A65">
        <w:rPr>
          <w:rFonts w:ascii="Times New Roman" w:hAnsi="Times New Roman" w:cs="Times New Roman"/>
          <w:sz w:val="24"/>
          <w:szCs w:val="24"/>
        </w:rPr>
        <w:t>测试曲线中，第一</w:t>
      </w:r>
      <w:r w:rsidR="00032769">
        <w:rPr>
          <w:rFonts w:ascii="Times New Roman" w:hAnsi="Times New Roman" w:cs="Times New Roman" w:hint="eastAsia"/>
          <w:sz w:val="24"/>
          <w:szCs w:val="24"/>
        </w:rPr>
        <w:t>步</w:t>
      </w:r>
      <w:r w:rsidRPr="00695A65">
        <w:rPr>
          <w:rFonts w:ascii="Times New Roman" w:hAnsi="Times New Roman" w:cs="Times New Roman"/>
          <w:sz w:val="24"/>
          <w:szCs w:val="24"/>
        </w:rPr>
        <w:t>失重为天然乳胶分解失重，第二</w:t>
      </w:r>
      <w:r w:rsidR="00032769">
        <w:rPr>
          <w:rFonts w:ascii="Times New Roman" w:hAnsi="Times New Roman" w:cs="Times New Roman" w:hint="eastAsia"/>
          <w:sz w:val="24"/>
          <w:szCs w:val="24"/>
        </w:rPr>
        <w:t>步</w:t>
      </w:r>
      <w:r w:rsidRPr="00695A65">
        <w:rPr>
          <w:rFonts w:ascii="Times New Roman" w:hAnsi="Times New Roman" w:cs="Times New Roman"/>
          <w:sz w:val="24"/>
          <w:szCs w:val="24"/>
        </w:rPr>
        <w:t>失重为丁苯乳胶和部分天然乳胶分解失重，若样品中仅有天然乳胶，则第一、二</w:t>
      </w:r>
      <w:r w:rsidR="00643DCF">
        <w:rPr>
          <w:rFonts w:ascii="Times New Roman" w:hAnsi="Times New Roman" w:cs="Times New Roman" w:hint="eastAsia"/>
          <w:sz w:val="24"/>
          <w:szCs w:val="24"/>
        </w:rPr>
        <w:t>步</w:t>
      </w:r>
      <w:r w:rsidRPr="00695A65">
        <w:rPr>
          <w:rFonts w:ascii="Times New Roman" w:hAnsi="Times New Roman" w:cs="Times New Roman"/>
          <w:sz w:val="24"/>
          <w:szCs w:val="24"/>
        </w:rPr>
        <w:t>合计为天然乳胶分解失重，剩余</w:t>
      </w:r>
      <w:r w:rsidR="00643DCF">
        <w:rPr>
          <w:rFonts w:ascii="Times New Roman" w:hAnsi="Times New Roman" w:cs="Times New Roman" w:hint="eastAsia"/>
          <w:sz w:val="24"/>
          <w:szCs w:val="24"/>
        </w:rPr>
        <w:t>物质为灰分</w:t>
      </w:r>
      <w:r w:rsidR="00643DCF">
        <w:rPr>
          <w:rFonts w:ascii="Times New Roman" w:hAnsi="Times New Roman" w:cs="Times New Roman"/>
          <w:sz w:val="24"/>
          <w:szCs w:val="24"/>
        </w:rPr>
        <w:t>其</w:t>
      </w:r>
      <w:r w:rsidRPr="00695A65">
        <w:rPr>
          <w:rFonts w:ascii="Times New Roman" w:hAnsi="Times New Roman" w:cs="Times New Roman"/>
          <w:sz w:val="24"/>
          <w:szCs w:val="24"/>
        </w:rPr>
        <w:t>含量为</w:t>
      </w:r>
      <w:r w:rsidR="00643DCF">
        <w:rPr>
          <w:rFonts w:ascii="Times New Roman" w:hAnsi="Times New Roman" w:cs="Times New Roman"/>
          <w:sz w:val="24"/>
          <w:szCs w:val="24"/>
        </w:rPr>
        <w:t>b</w:t>
      </w:r>
      <w:r w:rsidRPr="00695A65">
        <w:rPr>
          <w:rFonts w:ascii="Times New Roman" w:hAnsi="Times New Roman" w:cs="Times New Roman"/>
          <w:sz w:val="24"/>
          <w:szCs w:val="24"/>
        </w:rPr>
        <w:t>。</w:t>
      </w:r>
    </w:p>
    <w:p w:rsidR="00604478" w:rsidRPr="00695A65" w:rsidRDefault="00604478" w:rsidP="007609B0">
      <w:pPr>
        <w:spacing w:line="440" w:lineRule="exact"/>
        <w:ind w:firstLineChars="200" w:firstLine="480"/>
        <w:rPr>
          <w:rFonts w:ascii="Times New Roman" w:hAnsi="Times New Roman" w:cs="Times New Roman"/>
          <w:sz w:val="24"/>
          <w:szCs w:val="24"/>
        </w:rPr>
      </w:pPr>
      <w:r w:rsidRPr="00695A65">
        <w:rPr>
          <w:rFonts w:ascii="Times New Roman" w:hAnsi="Times New Roman" w:cs="Times New Roman"/>
          <w:sz w:val="24"/>
          <w:szCs w:val="24"/>
        </w:rPr>
        <w:t>通过</w:t>
      </w:r>
      <w:r w:rsidR="007609B0">
        <w:rPr>
          <w:rFonts w:ascii="Times New Roman" w:hAnsi="Times New Roman" w:cs="Times New Roman" w:hint="eastAsia"/>
          <w:sz w:val="24"/>
          <w:szCs w:val="24"/>
        </w:rPr>
        <w:t>热重</w:t>
      </w:r>
      <w:r w:rsidRPr="00695A65">
        <w:rPr>
          <w:rFonts w:ascii="Times New Roman" w:hAnsi="Times New Roman" w:cs="Times New Roman"/>
          <w:sz w:val="24"/>
          <w:szCs w:val="24"/>
        </w:rPr>
        <w:t>分析，天然聚异戊二烯乳胶的</w:t>
      </w:r>
      <w:r w:rsidRPr="00695A65">
        <w:rPr>
          <w:rFonts w:ascii="Times New Roman" w:hAnsi="Times New Roman" w:cs="Times New Roman"/>
          <w:sz w:val="24"/>
          <w:szCs w:val="24"/>
        </w:rPr>
        <w:t>DTG</w:t>
      </w:r>
      <w:r w:rsidRPr="00695A65">
        <w:rPr>
          <w:rFonts w:ascii="Times New Roman" w:hAnsi="Times New Roman" w:cs="Times New Roman"/>
          <w:sz w:val="24"/>
          <w:szCs w:val="24"/>
        </w:rPr>
        <w:t>特征峰温出现在</w:t>
      </w:r>
      <w:r w:rsidRPr="00695A65">
        <w:rPr>
          <w:rFonts w:ascii="Times New Roman" w:hAnsi="Times New Roman" w:cs="Times New Roman"/>
          <w:sz w:val="24"/>
          <w:szCs w:val="24"/>
        </w:rPr>
        <w:t xml:space="preserve">375 </w:t>
      </w:r>
      <w:r w:rsidRPr="00695A65">
        <w:rPr>
          <w:rFonts w:ascii="宋体" w:eastAsia="宋体" w:hAnsi="宋体" w:cs="宋体" w:hint="eastAsia"/>
          <w:sz w:val="24"/>
          <w:szCs w:val="24"/>
        </w:rPr>
        <w:t>℃</w:t>
      </w:r>
      <w:r w:rsidRPr="00695A65">
        <w:rPr>
          <w:rFonts w:ascii="Times New Roman" w:hAnsi="Times New Roman" w:cs="Times New Roman"/>
          <w:sz w:val="24"/>
          <w:szCs w:val="24"/>
        </w:rPr>
        <w:t>附近、苯乙烯</w:t>
      </w:r>
      <w:r w:rsidRPr="00695A65">
        <w:rPr>
          <w:rFonts w:ascii="Times New Roman" w:hAnsi="Times New Roman" w:cs="Times New Roman"/>
          <w:sz w:val="24"/>
          <w:szCs w:val="24"/>
        </w:rPr>
        <w:t>-</w:t>
      </w:r>
      <w:r w:rsidRPr="00695A65">
        <w:rPr>
          <w:rFonts w:ascii="Times New Roman" w:hAnsi="Times New Roman" w:cs="Times New Roman"/>
          <w:sz w:val="24"/>
          <w:szCs w:val="24"/>
        </w:rPr>
        <w:t>丁二烯合成乳胶的</w:t>
      </w:r>
      <w:r w:rsidRPr="00695A65">
        <w:rPr>
          <w:rFonts w:ascii="Times New Roman" w:hAnsi="Times New Roman" w:cs="Times New Roman"/>
          <w:sz w:val="24"/>
          <w:szCs w:val="24"/>
        </w:rPr>
        <w:t>DTG</w:t>
      </w:r>
      <w:r w:rsidRPr="00695A65">
        <w:rPr>
          <w:rFonts w:ascii="Times New Roman" w:hAnsi="Times New Roman" w:cs="Times New Roman"/>
          <w:sz w:val="24"/>
          <w:szCs w:val="24"/>
        </w:rPr>
        <w:t>特征峰温出现在</w:t>
      </w:r>
      <w:r w:rsidRPr="00695A65">
        <w:rPr>
          <w:rFonts w:ascii="Times New Roman" w:hAnsi="Times New Roman" w:cs="Times New Roman"/>
          <w:sz w:val="24"/>
          <w:szCs w:val="24"/>
        </w:rPr>
        <w:t xml:space="preserve">428 </w:t>
      </w:r>
      <w:r w:rsidRPr="00695A65">
        <w:rPr>
          <w:rFonts w:ascii="宋体" w:eastAsia="宋体" w:hAnsi="宋体" w:cs="宋体" w:hint="eastAsia"/>
          <w:sz w:val="24"/>
          <w:szCs w:val="24"/>
        </w:rPr>
        <w:t>℃</w:t>
      </w:r>
      <w:r w:rsidRPr="00695A65">
        <w:rPr>
          <w:rFonts w:ascii="Times New Roman" w:hAnsi="Times New Roman" w:cs="Times New Roman"/>
          <w:sz w:val="24"/>
          <w:szCs w:val="24"/>
        </w:rPr>
        <w:t>附近。聚异戊二烯和苯乙烯</w:t>
      </w:r>
      <w:r w:rsidRPr="00695A65">
        <w:rPr>
          <w:rFonts w:ascii="Times New Roman" w:hAnsi="Times New Roman" w:cs="Times New Roman"/>
          <w:sz w:val="24"/>
          <w:szCs w:val="24"/>
        </w:rPr>
        <w:t>-</w:t>
      </w:r>
      <w:r w:rsidRPr="00695A65">
        <w:rPr>
          <w:rFonts w:ascii="Times New Roman" w:hAnsi="Times New Roman" w:cs="Times New Roman"/>
          <w:sz w:val="24"/>
          <w:szCs w:val="24"/>
        </w:rPr>
        <w:t>丁二烯乳胶通过分峰拟合可以计算出天然乳胶或天然乳胶与合成乳胶二者的混合物中天然乳胶占比，若样品只含天然乳胶时，该值为</w:t>
      </w:r>
      <w:r w:rsidRPr="00695A65">
        <w:rPr>
          <w:rFonts w:ascii="Times New Roman" w:hAnsi="Times New Roman" w:cs="Times New Roman"/>
          <w:sz w:val="24"/>
          <w:szCs w:val="24"/>
        </w:rPr>
        <w:t>1</w:t>
      </w:r>
      <w:r w:rsidR="007609B0">
        <w:rPr>
          <w:rFonts w:ascii="Times New Roman" w:hAnsi="Times New Roman" w:cs="Times New Roman" w:hint="eastAsia"/>
          <w:sz w:val="24"/>
          <w:szCs w:val="24"/>
        </w:rPr>
        <w:t>.00</w:t>
      </w:r>
      <w:r w:rsidRPr="00695A65">
        <w:rPr>
          <w:rFonts w:ascii="Times New Roman" w:hAnsi="Times New Roman" w:cs="Times New Roman"/>
          <w:sz w:val="24"/>
          <w:szCs w:val="24"/>
        </w:rPr>
        <w:t>。</w:t>
      </w:r>
    </w:p>
    <w:p w:rsidR="00604478" w:rsidRPr="008C6DA8" w:rsidRDefault="00604478" w:rsidP="00604478">
      <w:pPr>
        <w:spacing w:line="440" w:lineRule="exact"/>
        <w:ind w:firstLineChars="200" w:firstLine="480"/>
        <w:rPr>
          <w:rStyle w:val="af1"/>
          <w:rFonts w:ascii="Times New Roman" w:hAnsi="Times New Roman"/>
          <w:sz w:val="28"/>
          <w:szCs w:val="28"/>
        </w:rPr>
      </w:pPr>
      <w:r w:rsidRPr="00695A65">
        <w:rPr>
          <w:rFonts w:ascii="Times New Roman" w:hAnsi="Times New Roman" w:cs="Times New Roman"/>
          <w:sz w:val="24"/>
          <w:szCs w:val="24"/>
        </w:rPr>
        <w:t>4</w:t>
      </w:r>
      <w:r w:rsidRPr="00695A65">
        <w:rPr>
          <w:rFonts w:ascii="Times New Roman" w:hAnsi="Times New Roman" w:cs="Times New Roman"/>
          <w:sz w:val="24"/>
          <w:szCs w:val="24"/>
        </w:rPr>
        <w:t>个乳胶样品索氏提取</w:t>
      </w:r>
      <w:r w:rsidR="007609B0">
        <w:rPr>
          <w:rFonts w:ascii="Times New Roman" w:hAnsi="Times New Roman" w:cs="Times New Roman" w:hint="eastAsia"/>
          <w:sz w:val="24"/>
          <w:szCs w:val="24"/>
        </w:rPr>
        <w:t>剩余</w:t>
      </w:r>
      <w:r w:rsidRPr="00695A65">
        <w:rPr>
          <w:rFonts w:ascii="Times New Roman" w:hAnsi="Times New Roman" w:cs="Times New Roman"/>
          <w:sz w:val="24"/>
          <w:szCs w:val="24"/>
        </w:rPr>
        <w:t>物的</w:t>
      </w:r>
      <w:r w:rsidR="007609B0">
        <w:rPr>
          <w:rFonts w:ascii="Times New Roman" w:hAnsi="Times New Roman" w:cs="Times New Roman" w:hint="eastAsia"/>
          <w:sz w:val="24"/>
          <w:szCs w:val="24"/>
        </w:rPr>
        <w:t>含量</w:t>
      </w:r>
      <w:r w:rsidRPr="00695A65">
        <w:rPr>
          <w:rFonts w:ascii="Times New Roman" w:hAnsi="Times New Roman" w:cs="Times New Roman"/>
          <w:sz w:val="24"/>
          <w:szCs w:val="24"/>
        </w:rPr>
        <w:t>（</w:t>
      </w:r>
      <w:r w:rsidRPr="00695A65">
        <w:rPr>
          <w:rFonts w:ascii="Times New Roman" w:hAnsi="Times New Roman" w:cs="Times New Roman"/>
          <w:sz w:val="24"/>
          <w:szCs w:val="24"/>
        </w:rPr>
        <w:t>a</w:t>
      </w:r>
      <w:r w:rsidRPr="00695A65">
        <w:rPr>
          <w:rFonts w:ascii="Times New Roman" w:hAnsi="Times New Roman" w:cs="Times New Roman"/>
          <w:sz w:val="24"/>
          <w:szCs w:val="24"/>
        </w:rPr>
        <w:t>）、</w:t>
      </w:r>
      <w:r w:rsidR="006D3286" w:rsidRPr="006D3286">
        <w:rPr>
          <w:rFonts w:ascii="Times New Roman" w:hAnsi="Times New Roman" w:cs="Times New Roman"/>
          <w:sz w:val="24"/>
          <w:szCs w:val="24"/>
        </w:rPr>
        <w:t>索氏提取</w:t>
      </w:r>
      <w:r w:rsidR="006D3286" w:rsidRPr="006D3286">
        <w:rPr>
          <w:rFonts w:ascii="Times New Roman" w:hAnsi="Times New Roman" w:cs="Times New Roman" w:hint="eastAsia"/>
          <w:sz w:val="24"/>
          <w:szCs w:val="24"/>
        </w:rPr>
        <w:t>剩余物经</w:t>
      </w:r>
      <w:r w:rsidR="006D3286" w:rsidRPr="006D3286">
        <w:rPr>
          <w:rFonts w:ascii="Times New Roman" w:hAnsi="Times New Roman" w:cs="Times New Roman"/>
          <w:sz w:val="24"/>
          <w:szCs w:val="24"/>
        </w:rPr>
        <w:t>热重测试后剩余</w:t>
      </w:r>
      <w:r w:rsidRPr="00695A65">
        <w:rPr>
          <w:rFonts w:ascii="Times New Roman" w:hAnsi="Times New Roman" w:cs="Times New Roman"/>
          <w:sz w:val="24"/>
          <w:szCs w:val="24"/>
        </w:rPr>
        <w:t>含量（</w:t>
      </w:r>
      <w:r w:rsidR="007609B0">
        <w:rPr>
          <w:rFonts w:ascii="Times New Roman" w:hAnsi="Times New Roman" w:cs="Times New Roman"/>
          <w:sz w:val="24"/>
          <w:szCs w:val="24"/>
        </w:rPr>
        <w:t>b</w:t>
      </w:r>
      <w:r w:rsidRPr="00695A65">
        <w:rPr>
          <w:rFonts w:ascii="Times New Roman" w:hAnsi="Times New Roman" w:cs="Times New Roman"/>
          <w:sz w:val="24"/>
          <w:szCs w:val="24"/>
        </w:rPr>
        <w:t>），以及通过分峰拟合计算得到的天然乳胶或天然乳胶与合成乳胶二者的混合物中天然乳胶占比（</w:t>
      </w:r>
      <w:r w:rsidRPr="00695A65">
        <w:rPr>
          <w:rFonts w:ascii="Times New Roman" w:hAnsi="Times New Roman" w:cs="Times New Roman"/>
          <w:sz w:val="24"/>
          <w:szCs w:val="24"/>
        </w:rPr>
        <w:t>A</w:t>
      </w:r>
      <w:r w:rsidRPr="00F965C0">
        <w:rPr>
          <w:rFonts w:ascii="Times New Roman" w:hAnsi="Times New Roman" w:cs="Times New Roman"/>
          <w:sz w:val="24"/>
          <w:szCs w:val="24"/>
          <w:vertAlign w:val="subscript"/>
        </w:rPr>
        <w:t>天然</w:t>
      </w:r>
      <w:r w:rsidRPr="00695A65">
        <w:rPr>
          <w:rFonts w:ascii="Times New Roman" w:hAnsi="Times New Roman" w:cs="Times New Roman"/>
          <w:sz w:val="24"/>
          <w:szCs w:val="24"/>
        </w:rPr>
        <w:t>），见表</w:t>
      </w:r>
      <w:r w:rsidR="00E45A76">
        <w:rPr>
          <w:rFonts w:ascii="Times New Roman" w:hAnsi="Times New Roman" w:cs="Times New Roman"/>
          <w:sz w:val="24"/>
          <w:szCs w:val="24"/>
        </w:rPr>
        <w:t>3</w:t>
      </w:r>
      <w:r w:rsidRPr="00695A65">
        <w:rPr>
          <w:rFonts w:ascii="Times New Roman" w:hAnsi="Times New Roman" w:cs="Times New Roman"/>
          <w:sz w:val="24"/>
          <w:szCs w:val="24"/>
        </w:rPr>
        <w:t>。</w:t>
      </w:r>
    </w:p>
    <w:p w:rsidR="00604478" w:rsidRPr="001C4BD0" w:rsidRDefault="00604478" w:rsidP="00604478">
      <w:pPr>
        <w:spacing w:line="480" w:lineRule="exact"/>
        <w:jc w:val="center"/>
        <w:rPr>
          <w:rStyle w:val="af1"/>
          <w:rFonts w:ascii="Times New Roman" w:hAnsi="Times New Roman"/>
          <w:szCs w:val="21"/>
        </w:rPr>
      </w:pPr>
      <w:r w:rsidRPr="00613BC2">
        <w:rPr>
          <w:rFonts w:ascii="Times New Roman" w:hAnsi="Times New Roman" w:cs="Times New Roman"/>
          <w:szCs w:val="21"/>
        </w:rPr>
        <w:t>表</w:t>
      </w:r>
      <w:r w:rsidR="00E45A76">
        <w:rPr>
          <w:rFonts w:ascii="Times New Roman" w:hAnsi="Times New Roman" w:cs="Times New Roman"/>
          <w:szCs w:val="21"/>
        </w:rPr>
        <w:t>3</w:t>
      </w:r>
      <w:r w:rsidRPr="00613BC2">
        <w:rPr>
          <w:rFonts w:ascii="Times New Roman" w:hAnsi="Times New Roman" w:cs="Times New Roman"/>
          <w:szCs w:val="21"/>
        </w:rPr>
        <w:t xml:space="preserve">  </w:t>
      </w:r>
      <w:r>
        <w:rPr>
          <w:rFonts w:ascii="Times New Roman" w:hAnsi="Times New Roman" w:cs="Times New Roman" w:hint="eastAsia"/>
          <w:szCs w:val="21"/>
        </w:rPr>
        <w:t>乳</w:t>
      </w:r>
      <w:r w:rsidRPr="001C4BD0">
        <w:rPr>
          <w:rFonts w:ascii="Times New Roman" w:hAnsi="Times New Roman" w:cs="Times New Roman" w:hint="eastAsia"/>
          <w:szCs w:val="21"/>
        </w:rPr>
        <w:t>胶</w:t>
      </w:r>
      <w:r w:rsidRPr="001C4BD0">
        <w:rPr>
          <w:rFonts w:ascii="Times New Roman" w:hAnsi="Times New Roman" w:cs="Times New Roman"/>
          <w:szCs w:val="21"/>
        </w:rPr>
        <w:t>样品</w:t>
      </w:r>
      <w:r w:rsidRPr="001C4BD0">
        <w:rPr>
          <w:rFonts w:ascii="Times New Roman" w:hAnsi="Times New Roman" w:cs="Times New Roman" w:hint="eastAsia"/>
          <w:szCs w:val="21"/>
        </w:rPr>
        <w:t>索氏提取</w:t>
      </w:r>
      <w:r w:rsidR="006D3286">
        <w:rPr>
          <w:rFonts w:ascii="Times New Roman" w:hAnsi="Times New Roman" w:cs="Times New Roman" w:hint="eastAsia"/>
          <w:szCs w:val="21"/>
        </w:rPr>
        <w:t>剩余物</w:t>
      </w:r>
      <w:r w:rsidRPr="001C4BD0">
        <w:rPr>
          <w:rFonts w:ascii="Times New Roman" w:hAnsi="Times New Roman" w:cs="Times New Roman"/>
          <w:szCs w:val="21"/>
        </w:rPr>
        <w:t>热重测试</w:t>
      </w:r>
      <w:r w:rsidRPr="001C4BD0">
        <w:rPr>
          <w:rFonts w:ascii="Times New Roman" w:hAnsi="Times New Roman" w:cs="Times New Roman" w:hint="eastAsia"/>
          <w:szCs w:val="21"/>
        </w:rPr>
        <w:t>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2163"/>
        <w:gridCol w:w="2970"/>
        <w:gridCol w:w="1336"/>
      </w:tblGrid>
      <w:tr w:rsidR="00604478" w:rsidRPr="001C4BD0" w:rsidTr="006D3286">
        <w:trPr>
          <w:trHeight w:val="470"/>
          <w:jc w:val="center"/>
        </w:trPr>
        <w:tc>
          <w:tcPr>
            <w:tcW w:w="1376" w:type="dxa"/>
            <w:shd w:val="clear" w:color="auto" w:fill="auto"/>
            <w:vAlign w:val="center"/>
          </w:tcPr>
          <w:p w:rsidR="00604478" w:rsidRPr="001C4BD0" w:rsidRDefault="00604478" w:rsidP="00A23A45">
            <w:pPr>
              <w:spacing w:line="480" w:lineRule="exact"/>
              <w:jc w:val="center"/>
              <w:rPr>
                <w:rFonts w:ascii="Times New Roman" w:hAnsi="Times New Roman" w:cs="Times New Roman"/>
                <w:szCs w:val="21"/>
              </w:rPr>
            </w:pPr>
            <w:r w:rsidRPr="001C4BD0">
              <w:rPr>
                <w:rFonts w:ascii="Times New Roman" w:hAnsi="Times New Roman" w:cs="Times New Roman"/>
                <w:szCs w:val="21"/>
              </w:rPr>
              <w:t>样品序号</w:t>
            </w:r>
          </w:p>
        </w:tc>
        <w:tc>
          <w:tcPr>
            <w:tcW w:w="2163" w:type="dxa"/>
          </w:tcPr>
          <w:p w:rsidR="00604478" w:rsidRPr="001C4BD0" w:rsidRDefault="00604478" w:rsidP="006D3286">
            <w:pPr>
              <w:spacing w:line="480" w:lineRule="exact"/>
              <w:jc w:val="center"/>
              <w:rPr>
                <w:rFonts w:ascii="Times New Roman" w:hAnsi="Times New Roman" w:cs="Times New Roman"/>
                <w:szCs w:val="21"/>
              </w:rPr>
            </w:pPr>
            <w:r w:rsidRPr="001C4BD0">
              <w:rPr>
                <w:rFonts w:ascii="Times New Roman" w:hAnsi="Times New Roman" w:cs="Times New Roman"/>
                <w:szCs w:val="21"/>
              </w:rPr>
              <w:t>索氏提取</w:t>
            </w:r>
            <w:r w:rsidR="006D3286">
              <w:rPr>
                <w:rFonts w:ascii="Times New Roman" w:hAnsi="Times New Roman" w:cs="Times New Roman" w:hint="eastAsia"/>
                <w:szCs w:val="21"/>
              </w:rPr>
              <w:t>剩余物含量</w:t>
            </w:r>
            <w:r w:rsidR="007609B0">
              <w:rPr>
                <w:rFonts w:ascii="Times New Roman" w:hAnsi="Times New Roman" w:cs="Times New Roman"/>
                <w:szCs w:val="21"/>
              </w:rPr>
              <w:t>/a</w:t>
            </w:r>
          </w:p>
        </w:tc>
        <w:tc>
          <w:tcPr>
            <w:tcW w:w="2970" w:type="dxa"/>
            <w:shd w:val="clear" w:color="auto" w:fill="auto"/>
            <w:vAlign w:val="center"/>
          </w:tcPr>
          <w:p w:rsidR="00604478" w:rsidRPr="001C4BD0" w:rsidRDefault="006D3286" w:rsidP="00A23A45">
            <w:pPr>
              <w:spacing w:line="480" w:lineRule="exact"/>
              <w:jc w:val="center"/>
              <w:rPr>
                <w:rFonts w:ascii="Times New Roman" w:hAnsi="Times New Roman" w:cs="Times New Roman"/>
                <w:szCs w:val="21"/>
              </w:rPr>
            </w:pPr>
            <w:r w:rsidRPr="001C4BD0">
              <w:rPr>
                <w:rFonts w:ascii="Times New Roman" w:hAnsi="Times New Roman" w:cs="Times New Roman"/>
                <w:szCs w:val="21"/>
              </w:rPr>
              <w:t>索氏提取</w:t>
            </w:r>
            <w:r>
              <w:rPr>
                <w:rFonts w:ascii="Times New Roman" w:hAnsi="Times New Roman" w:cs="Times New Roman" w:hint="eastAsia"/>
                <w:szCs w:val="21"/>
              </w:rPr>
              <w:t>剩余物经</w:t>
            </w:r>
            <w:r>
              <w:rPr>
                <w:rFonts w:ascii="Times New Roman" w:hAnsi="Times New Roman" w:cs="Times New Roman"/>
                <w:szCs w:val="21"/>
              </w:rPr>
              <w:t>热重测试后剩余</w:t>
            </w:r>
            <w:r w:rsidR="00604478" w:rsidRPr="001C4BD0">
              <w:rPr>
                <w:rFonts w:ascii="Times New Roman" w:hAnsi="Times New Roman" w:cs="Times New Roman"/>
                <w:szCs w:val="21"/>
              </w:rPr>
              <w:t>含量</w:t>
            </w:r>
            <w:r w:rsidR="007609B0">
              <w:rPr>
                <w:rFonts w:ascii="Times New Roman" w:hAnsi="Times New Roman" w:cs="Times New Roman"/>
                <w:szCs w:val="21"/>
              </w:rPr>
              <w:t>/b</w:t>
            </w:r>
          </w:p>
        </w:tc>
        <w:tc>
          <w:tcPr>
            <w:tcW w:w="1336" w:type="dxa"/>
            <w:shd w:val="clear" w:color="auto" w:fill="auto"/>
            <w:vAlign w:val="center"/>
          </w:tcPr>
          <w:p w:rsidR="00604478" w:rsidRPr="001C4BD0" w:rsidRDefault="00604478" w:rsidP="00A23A45">
            <w:pPr>
              <w:spacing w:line="480" w:lineRule="exact"/>
              <w:jc w:val="center"/>
              <w:rPr>
                <w:rFonts w:ascii="Times New Roman" w:hAnsi="Times New Roman" w:cs="Times New Roman"/>
                <w:szCs w:val="21"/>
              </w:rPr>
            </w:pPr>
            <w:r w:rsidRPr="001C4BD0">
              <w:rPr>
                <w:rFonts w:ascii="Times New Roman" w:hAnsi="Times New Roman" w:cs="Times New Roman"/>
                <w:szCs w:val="21"/>
              </w:rPr>
              <w:t>A</w:t>
            </w:r>
            <w:r w:rsidRPr="001C4BD0">
              <w:rPr>
                <w:rFonts w:ascii="Times New Roman" w:hAnsi="Times New Roman" w:cs="Times New Roman"/>
                <w:szCs w:val="21"/>
                <w:vertAlign w:val="subscript"/>
              </w:rPr>
              <w:t>天然</w:t>
            </w:r>
          </w:p>
        </w:tc>
      </w:tr>
      <w:tr w:rsidR="00604478" w:rsidRPr="001C4BD0" w:rsidTr="006D3286">
        <w:trPr>
          <w:trHeight w:val="455"/>
          <w:jc w:val="center"/>
        </w:trPr>
        <w:tc>
          <w:tcPr>
            <w:tcW w:w="1376" w:type="dxa"/>
            <w:shd w:val="clear" w:color="auto" w:fill="auto"/>
            <w:vAlign w:val="center"/>
          </w:tcPr>
          <w:p w:rsidR="00604478" w:rsidRPr="001C4BD0" w:rsidRDefault="00604478" w:rsidP="00A23A45">
            <w:pPr>
              <w:spacing w:line="480" w:lineRule="exact"/>
              <w:jc w:val="center"/>
              <w:rPr>
                <w:rFonts w:ascii="Times New Roman" w:hAnsi="Times New Roman" w:cs="Times New Roman"/>
                <w:szCs w:val="21"/>
              </w:rPr>
            </w:pPr>
            <w:r w:rsidRPr="001C4BD0">
              <w:rPr>
                <w:rFonts w:ascii="Times New Roman" w:hAnsi="Times New Roman" w:cs="Times New Roman"/>
                <w:szCs w:val="21"/>
              </w:rPr>
              <w:t>1</w:t>
            </w:r>
          </w:p>
        </w:tc>
        <w:tc>
          <w:tcPr>
            <w:tcW w:w="2163" w:type="dxa"/>
            <w:vAlign w:val="center"/>
          </w:tcPr>
          <w:p w:rsidR="00604478" w:rsidRPr="001C4BD0" w:rsidRDefault="00604478" w:rsidP="00A23A45">
            <w:pPr>
              <w:spacing w:line="480" w:lineRule="exact"/>
              <w:jc w:val="center"/>
              <w:rPr>
                <w:rFonts w:ascii="Times New Roman" w:hAnsi="Times New Roman" w:cs="Times New Roman"/>
                <w:szCs w:val="21"/>
              </w:rPr>
            </w:pPr>
            <w:r w:rsidRPr="001C4BD0">
              <w:rPr>
                <w:rFonts w:ascii="Times New Roman" w:hAnsi="Times New Roman" w:cs="Times New Roman"/>
                <w:szCs w:val="21"/>
              </w:rPr>
              <w:t>97.48</w:t>
            </w:r>
          </w:p>
        </w:tc>
        <w:tc>
          <w:tcPr>
            <w:tcW w:w="2970" w:type="dxa"/>
            <w:shd w:val="clear" w:color="auto" w:fill="auto"/>
            <w:vAlign w:val="center"/>
          </w:tcPr>
          <w:p w:rsidR="00604478" w:rsidRPr="001C4BD0" w:rsidRDefault="00604478" w:rsidP="00A23A45">
            <w:pPr>
              <w:spacing w:line="480" w:lineRule="exact"/>
              <w:jc w:val="center"/>
              <w:rPr>
                <w:rFonts w:ascii="Times New Roman" w:hAnsi="Times New Roman" w:cs="Times New Roman"/>
                <w:szCs w:val="21"/>
              </w:rPr>
            </w:pPr>
            <w:r w:rsidRPr="001C4BD0">
              <w:rPr>
                <w:rFonts w:ascii="Times New Roman" w:hAnsi="Times New Roman" w:cs="Times New Roman"/>
                <w:szCs w:val="21"/>
              </w:rPr>
              <w:t>2.52</w:t>
            </w:r>
          </w:p>
        </w:tc>
        <w:tc>
          <w:tcPr>
            <w:tcW w:w="1336" w:type="dxa"/>
            <w:shd w:val="clear" w:color="auto" w:fill="auto"/>
            <w:vAlign w:val="center"/>
          </w:tcPr>
          <w:p w:rsidR="00604478" w:rsidRPr="001C4BD0" w:rsidRDefault="00604478" w:rsidP="00A23A45">
            <w:pPr>
              <w:spacing w:line="480" w:lineRule="exact"/>
              <w:jc w:val="center"/>
              <w:rPr>
                <w:rFonts w:ascii="Times New Roman" w:hAnsi="Times New Roman" w:cs="Times New Roman"/>
                <w:szCs w:val="21"/>
              </w:rPr>
            </w:pPr>
            <w:r w:rsidRPr="001C4BD0">
              <w:rPr>
                <w:rFonts w:ascii="Times New Roman" w:hAnsi="Times New Roman" w:cs="Times New Roman"/>
                <w:szCs w:val="21"/>
              </w:rPr>
              <w:t>1</w:t>
            </w:r>
            <w:r w:rsidR="007609B0">
              <w:rPr>
                <w:rFonts w:ascii="Times New Roman" w:hAnsi="Times New Roman" w:cs="Times New Roman"/>
                <w:szCs w:val="21"/>
              </w:rPr>
              <w:t>.00</w:t>
            </w:r>
          </w:p>
        </w:tc>
      </w:tr>
      <w:tr w:rsidR="00604478" w:rsidRPr="00613BC2" w:rsidTr="006D3286">
        <w:trPr>
          <w:trHeight w:val="470"/>
          <w:jc w:val="center"/>
        </w:trPr>
        <w:tc>
          <w:tcPr>
            <w:tcW w:w="1376" w:type="dxa"/>
            <w:shd w:val="clear" w:color="auto" w:fill="auto"/>
            <w:vAlign w:val="center"/>
          </w:tcPr>
          <w:p w:rsidR="00604478" w:rsidRPr="00613BC2" w:rsidRDefault="00604478" w:rsidP="00A23A45">
            <w:pPr>
              <w:spacing w:line="480" w:lineRule="exact"/>
              <w:jc w:val="center"/>
              <w:rPr>
                <w:rFonts w:ascii="Times New Roman" w:hAnsi="Times New Roman" w:cs="Times New Roman"/>
                <w:szCs w:val="21"/>
              </w:rPr>
            </w:pPr>
            <w:r w:rsidRPr="00613BC2">
              <w:rPr>
                <w:rFonts w:ascii="Times New Roman" w:hAnsi="Times New Roman" w:cs="Times New Roman"/>
                <w:szCs w:val="21"/>
              </w:rPr>
              <w:t>2</w:t>
            </w:r>
          </w:p>
        </w:tc>
        <w:tc>
          <w:tcPr>
            <w:tcW w:w="2163" w:type="dxa"/>
            <w:vAlign w:val="center"/>
          </w:tcPr>
          <w:p w:rsidR="00604478" w:rsidRPr="00613BC2" w:rsidRDefault="00604478" w:rsidP="00A23A45">
            <w:pPr>
              <w:spacing w:line="480" w:lineRule="exact"/>
              <w:jc w:val="center"/>
              <w:rPr>
                <w:rFonts w:ascii="Times New Roman" w:hAnsi="Times New Roman" w:cs="Times New Roman"/>
                <w:szCs w:val="21"/>
              </w:rPr>
            </w:pPr>
            <w:r w:rsidRPr="00613BC2">
              <w:rPr>
                <w:rFonts w:ascii="Times New Roman" w:hAnsi="Times New Roman" w:cs="Times New Roman"/>
                <w:szCs w:val="21"/>
              </w:rPr>
              <w:t>84.06</w:t>
            </w:r>
          </w:p>
        </w:tc>
        <w:tc>
          <w:tcPr>
            <w:tcW w:w="2970" w:type="dxa"/>
            <w:shd w:val="clear" w:color="auto" w:fill="auto"/>
            <w:vAlign w:val="center"/>
          </w:tcPr>
          <w:p w:rsidR="00604478" w:rsidRPr="00613BC2" w:rsidRDefault="00604478" w:rsidP="00A23A45">
            <w:pPr>
              <w:spacing w:line="480" w:lineRule="exact"/>
              <w:jc w:val="center"/>
              <w:rPr>
                <w:rFonts w:ascii="Times New Roman" w:hAnsi="Times New Roman" w:cs="Times New Roman"/>
                <w:szCs w:val="21"/>
              </w:rPr>
            </w:pPr>
            <w:r w:rsidRPr="00613BC2">
              <w:rPr>
                <w:rFonts w:ascii="Times New Roman" w:hAnsi="Times New Roman" w:cs="Times New Roman"/>
                <w:szCs w:val="21"/>
              </w:rPr>
              <w:t>15.94</w:t>
            </w:r>
          </w:p>
        </w:tc>
        <w:tc>
          <w:tcPr>
            <w:tcW w:w="1336" w:type="dxa"/>
            <w:shd w:val="clear" w:color="auto" w:fill="auto"/>
            <w:vAlign w:val="center"/>
          </w:tcPr>
          <w:p w:rsidR="00604478" w:rsidRPr="00613BC2" w:rsidRDefault="00604478" w:rsidP="00A23A45">
            <w:pPr>
              <w:spacing w:line="480" w:lineRule="exact"/>
              <w:jc w:val="center"/>
              <w:rPr>
                <w:rFonts w:ascii="Times New Roman" w:hAnsi="Times New Roman" w:cs="Times New Roman"/>
                <w:szCs w:val="21"/>
              </w:rPr>
            </w:pPr>
            <w:r w:rsidRPr="00613BC2">
              <w:rPr>
                <w:rFonts w:ascii="Times New Roman" w:hAnsi="Times New Roman" w:cs="Times New Roman"/>
                <w:szCs w:val="21"/>
              </w:rPr>
              <w:t>0.94</w:t>
            </w:r>
          </w:p>
        </w:tc>
      </w:tr>
      <w:tr w:rsidR="00604478" w:rsidRPr="00613BC2" w:rsidTr="006D3286">
        <w:trPr>
          <w:trHeight w:val="470"/>
          <w:jc w:val="center"/>
        </w:trPr>
        <w:tc>
          <w:tcPr>
            <w:tcW w:w="1376" w:type="dxa"/>
            <w:shd w:val="clear" w:color="auto" w:fill="auto"/>
            <w:vAlign w:val="center"/>
          </w:tcPr>
          <w:p w:rsidR="00604478" w:rsidRPr="00613BC2" w:rsidRDefault="00604478" w:rsidP="00A23A45">
            <w:pPr>
              <w:spacing w:line="480" w:lineRule="exact"/>
              <w:jc w:val="center"/>
              <w:rPr>
                <w:rFonts w:ascii="Times New Roman" w:hAnsi="Times New Roman" w:cs="Times New Roman"/>
                <w:szCs w:val="21"/>
              </w:rPr>
            </w:pPr>
            <w:r w:rsidRPr="00613BC2">
              <w:rPr>
                <w:rFonts w:ascii="Times New Roman" w:hAnsi="Times New Roman" w:cs="Times New Roman"/>
                <w:szCs w:val="21"/>
              </w:rPr>
              <w:t>3</w:t>
            </w:r>
          </w:p>
        </w:tc>
        <w:tc>
          <w:tcPr>
            <w:tcW w:w="2163" w:type="dxa"/>
            <w:vAlign w:val="center"/>
          </w:tcPr>
          <w:p w:rsidR="00604478" w:rsidRPr="00613BC2" w:rsidRDefault="00604478" w:rsidP="00A23A45">
            <w:pPr>
              <w:spacing w:line="480" w:lineRule="exact"/>
              <w:jc w:val="center"/>
              <w:rPr>
                <w:rFonts w:ascii="Times New Roman" w:hAnsi="Times New Roman" w:cs="Times New Roman"/>
                <w:szCs w:val="21"/>
              </w:rPr>
            </w:pPr>
            <w:r w:rsidRPr="00613BC2">
              <w:rPr>
                <w:rFonts w:ascii="Times New Roman" w:hAnsi="Times New Roman" w:cs="Times New Roman"/>
                <w:szCs w:val="21"/>
              </w:rPr>
              <w:t>84.04</w:t>
            </w:r>
          </w:p>
        </w:tc>
        <w:tc>
          <w:tcPr>
            <w:tcW w:w="2970" w:type="dxa"/>
            <w:shd w:val="clear" w:color="auto" w:fill="auto"/>
            <w:vAlign w:val="center"/>
          </w:tcPr>
          <w:p w:rsidR="00604478" w:rsidRPr="00613BC2" w:rsidRDefault="00604478" w:rsidP="00A23A45">
            <w:pPr>
              <w:spacing w:line="480" w:lineRule="exact"/>
              <w:jc w:val="center"/>
              <w:rPr>
                <w:rFonts w:ascii="Times New Roman" w:hAnsi="Times New Roman" w:cs="Times New Roman"/>
                <w:szCs w:val="21"/>
              </w:rPr>
            </w:pPr>
            <w:r w:rsidRPr="00613BC2">
              <w:rPr>
                <w:rFonts w:ascii="Times New Roman" w:hAnsi="Times New Roman" w:cs="Times New Roman"/>
                <w:szCs w:val="21"/>
              </w:rPr>
              <w:t>15.96</w:t>
            </w:r>
          </w:p>
        </w:tc>
        <w:tc>
          <w:tcPr>
            <w:tcW w:w="1336" w:type="dxa"/>
            <w:shd w:val="clear" w:color="auto" w:fill="auto"/>
            <w:vAlign w:val="center"/>
          </w:tcPr>
          <w:p w:rsidR="00604478" w:rsidRPr="00613BC2" w:rsidRDefault="00604478" w:rsidP="00A23A45">
            <w:pPr>
              <w:spacing w:line="480" w:lineRule="exact"/>
              <w:jc w:val="center"/>
              <w:rPr>
                <w:rFonts w:ascii="Times New Roman" w:hAnsi="Times New Roman" w:cs="Times New Roman"/>
                <w:szCs w:val="21"/>
              </w:rPr>
            </w:pPr>
            <w:r w:rsidRPr="00613BC2">
              <w:rPr>
                <w:rFonts w:ascii="Times New Roman" w:hAnsi="Times New Roman" w:cs="Times New Roman"/>
                <w:szCs w:val="21"/>
              </w:rPr>
              <w:t>0.88</w:t>
            </w:r>
          </w:p>
        </w:tc>
      </w:tr>
      <w:tr w:rsidR="00604478" w:rsidRPr="00613BC2" w:rsidTr="006D3286">
        <w:trPr>
          <w:trHeight w:val="455"/>
          <w:jc w:val="center"/>
        </w:trPr>
        <w:tc>
          <w:tcPr>
            <w:tcW w:w="1376" w:type="dxa"/>
            <w:shd w:val="clear" w:color="auto" w:fill="auto"/>
            <w:vAlign w:val="center"/>
          </w:tcPr>
          <w:p w:rsidR="00604478" w:rsidRPr="00613BC2" w:rsidRDefault="00604478" w:rsidP="00A23A45">
            <w:pPr>
              <w:spacing w:line="480" w:lineRule="exact"/>
              <w:jc w:val="center"/>
              <w:rPr>
                <w:rFonts w:ascii="Times New Roman" w:hAnsi="Times New Roman" w:cs="Times New Roman"/>
                <w:szCs w:val="21"/>
              </w:rPr>
            </w:pPr>
            <w:r w:rsidRPr="00613BC2">
              <w:rPr>
                <w:rFonts w:ascii="Times New Roman" w:hAnsi="Times New Roman" w:cs="Times New Roman"/>
                <w:szCs w:val="21"/>
              </w:rPr>
              <w:t>4</w:t>
            </w:r>
          </w:p>
        </w:tc>
        <w:tc>
          <w:tcPr>
            <w:tcW w:w="2163" w:type="dxa"/>
            <w:vAlign w:val="center"/>
          </w:tcPr>
          <w:p w:rsidR="00604478" w:rsidRPr="00613BC2" w:rsidRDefault="00604478" w:rsidP="00A23A45">
            <w:pPr>
              <w:spacing w:line="480" w:lineRule="exact"/>
              <w:jc w:val="center"/>
              <w:rPr>
                <w:rFonts w:ascii="Times New Roman" w:hAnsi="Times New Roman" w:cs="Times New Roman"/>
                <w:szCs w:val="21"/>
              </w:rPr>
            </w:pPr>
            <w:r w:rsidRPr="00613BC2">
              <w:rPr>
                <w:rFonts w:ascii="Times New Roman" w:hAnsi="Times New Roman" w:cs="Times New Roman"/>
                <w:szCs w:val="21"/>
              </w:rPr>
              <w:t>84.74</w:t>
            </w:r>
          </w:p>
        </w:tc>
        <w:tc>
          <w:tcPr>
            <w:tcW w:w="2970" w:type="dxa"/>
            <w:shd w:val="clear" w:color="auto" w:fill="auto"/>
            <w:vAlign w:val="center"/>
          </w:tcPr>
          <w:p w:rsidR="00604478" w:rsidRPr="00613BC2" w:rsidRDefault="00604478" w:rsidP="00A23A45">
            <w:pPr>
              <w:spacing w:line="480" w:lineRule="exact"/>
              <w:jc w:val="center"/>
              <w:rPr>
                <w:rFonts w:ascii="Times New Roman" w:hAnsi="Times New Roman" w:cs="Times New Roman"/>
                <w:szCs w:val="21"/>
              </w:rPr>
            </w:pPr>
            <w:r w:rsidRPr="00613BC2">
              <w:rPr>
                <w:rFonts w:ascii="Times New Roman" w:hAnsi="Times New Roman" w:cs="Times New Roman"/>
                <w:szCs w:val="21"/>
              </w:rPr>
              <w:t>15.26</w:t>
            </w:r>
          </w:p>
        </w:tc>
        <w:tc>
          <w:tcPr>
            <w:tcW w:w="1336" w:type="dxa"/>
            <w:shd w:val="clear" w:color="auto" w:fill="auto"/>
            <w:vAlign w:val="center"/>
          </w:tcPr>
          <w:p w:rsidR="00604478" w:rsidRPr="00613BC2" w:rsidRDefault="00604478" w:rsidP="00A23A45">
            <w:pPr>
              <w:spacing w:line="480" w:lineRule="exact"/>
              <w:jc w:val="center"/>
              <w:rPr>
                <w:rFonts w:ascii="Times New Roman" w:hAnsi="Times New Roman" w:cs="Times New Roman"/>
                <w:szCs w:val="21"/>
              </w:rPr>
            </w:pPr>
            <w:r w:rsidRPr="00613BC2">
              <w:rPr>
                <w:rFonts w:ascii="Times New Roman" w:hAnsi="Times New Roman" w:cs="Times New Roman"/>
                <w:szCs w:val="21"/>
              </w:rPr>
              <w:t>0.81</w:t>
            </w:r>
          </w:p>
        </w:tc>
      </w:tr>
    </w:tbl>
    <w:p w:rsidR="00F90427" w:rsidRPr="00450F40" w:rsidRDefault="00474347" w:rsidP="00115643">
      <w:pPr>
        <w:spacing w:line="440" w:lineRule="exact"/>
        <w:ind w:firstLineChars="200" w:firstLine="482"/>
        <w:rPr>
          <w:rFonts w:ascii="Times New Roman" w:hAnsi="Times New Roman" w:cs="Times New Roman"/>
          <w:sz w:val="24"/>
          <w:szCs w:val="24"/>
        </w:rPr>
      </w:pPr>
      <w:r w:rsidRPr="00F90427">
        <w:rPr>
          <w:rFonts w:ascii="Times New Roman" w:hAnsi="Times New Roman" w:cs="Times New Roman" w:hint="eastAsia"/>
          <w:b/>
          <w:sz w:val="24"/>
          <w:szCs w:val="24"/>
        </w:rPr>
        <w:t>2.2.</w:t>
      </w:r>
      <w:r>
        <w:rPr>
          <w:rFonts w:ascii="Times New Roman" w:hAnsi="Times New Roman" w:cs="Times New Roman"/>
          <w:b/>
          <w:sz w:val="24"/>
          <w:szCs w:val="24"/>
        </w:rPr>
        <w:t>3</w:t>
      </w:r>
      <w:r w:rsidRPr="00F90427">
        <w:rPr>
          <w:rFonts w:ascii="Times New Roman" w:hAnsi="Times New Roman" w:cs="Times New Roman" w:hint="eastAsia"/>
          <w:b/>
          <w:sz w:val="24"/>
          <w:szCs w:val="24"/>
        </w:rPr>
        <w:t xml:space="preserve"> </w:t>
      </w:r>
      <w:r>
        <w:rPr>
          <w:rFonts w:ascii="Times New Roman" w:hAnsi="Times New Roman" w:cs="Times New Roman" w:hint="eastAsia"/>
          <w:b/>
          <w:sz w:val="24"/>
          <w:szCs w:val="24"/>
        </w:rPr>
        <w:t>乳胶</w:t>
      </w:r>
      <w:r>
        <w:rPr>
          <w:rFonts w:ascii="Times New Roman" w:hAnsi="Times New Roman" w:cs="Times New Roman"/>
          <w:b/>
          <w:sz w:val="24"/>
          <w:szCs w:val="24"/>
        </w:rPr>
        <w:t>样品</w:t>
      </w:r>
      <w:r w:rsidRPr="00474347">
        <w:rPr>
          <w:rFonts w:ascii="Times New Roman" w:hAnsi="Times New Roman" w:cs="Times New Roman"/>
          <w:b/>
          <w:sz w:val="24"/>
          <w:szCs w:val="24"/>
        </w:rPr>
        <w:t>硫含量</w:t>
      </w:r>
      <w:r w:rsidRPr="00474347">
        <w:rPr>
          <w:rFonts w:ascii="Times New Roman" w:hAnsi="Times New Roman" w:cs="Times New Roman"/>
          <w:b/>
          <w:sz w:val="24"/>
          <w:szCs w:val="24"/>
        </w:rPr>
        <w:t>X</w:t>
      </w:r>
      <w:r w:rsidRPr="00474347">
        <w:rPr>
          <w:rFonts w:ascii="Times New Roman" w:hAnsi="Times New Roman" w:cs="Times New Roman"/>
          <w:b/>
          <w:sz w:val="24"/>
          <w:szCs w:val="24"/>
        </w:rPr>
        <w:t>射线荧光光谱分析</w:t>
      </w:r>
    </w:p>
    <w:p w:rsidR="00FD0E1C" w:rsidRPr="00081BFC" w:rsidRDefault="00FD0E1C" w:rsidP="00695A65">
      <w:pPr>
        <w:spacing w:line="440" w:lineRule="exact"/>
        <w:ind w:firstLineChars="200" w:firstLine="482"/>
        <w:rPr>
          <w:rFonts w:ascii="Times New Roman" w:hAnsi="Times New Roman" w:cs="Times New Roman"/>
          <w:b/>
          <w:sz w:val="24"/>
          <w:szCs w:val="24"/>
        </w:rPr>
      </w:pPr>
      <w:r w:rsidRPr="00081BFC">
        <w:rPr>
          <w:rFonts w:ascii="Times New Roman" w:hAnsi="Times New Roman" w:cs="Times New Roman" w:hint="eastAsia"/>
          <w:b/>
          <w:sz w:val="24"/>
          <w:szCs w:val="24"/>
        </w:rPr>
        <w:t xml:space="preserve">2.2.3.1 </w:t>
      </w:r>
      <w:r w:rsidRPr="00081BFC">
        <w:rPr>
          <w:rFonts w:ascii="Times New Roman" w:hAnsi="Times New Roman" w:cs="Times New Roman" w:hint="eastAsia"/>
          <w:b/>
          <w:sz w:val="24"/>
          <w:szCs w:val="24"/>
        </w:rPr>
        <w:t>建立</w:t>
      </w:r>
      <w:r w:rsidRPr="00081BFC">
        <w:rPr>
          <w:rFonts w:ascii="Times New Roman" w:hAnsi="Times New Roman" w:cs="Times New Roman"/>
          <w:b/>
          <w:sz w:val="24"/>
          <w:szCs w:val="24"/>
        </w:rPr>
        <w:t>X</w:t>
      </w:r>
      <w:r w:rsidRPr="00081BFC">
        <w:rPr>
          <w:rFonts w:ascii="Times New Roman" w:hAnsi="Times New Roman" w:cs="Times New Roman"/>
          <w:b/>
          <w:sz w:val="24"/>
          <w:szCs w:val="24"/>
        </w:rPr>
        <w:t>射线荧光光谱</w:t>
      </w:r>
      <w:r w:rsidRPr="00081BFC">
        <w:rPr>
          <w:rFonts w:ascii="Times New Roman" w:hAnsi="Times New Roman" w:cs="Times New Roman" w:hint="eastAsia"/>
          <w:b/>
          <w:sz w:val="24"/>
          <w:szCs w:val="24"/>
        </w:rPr>
        <w:t>分析</w:t>
      </w:r>
      <w:r w:rsidRPr="00081BFC">
        <w:rPr>
          <w:rFonts w:ascii="Times New Roman" w:hAnsi="Times New Roman" w:cs="Times New Roman"/>
          <w:b/>
          <w:sz w:val="24"/>
          <w:szCs w:val="24"/>
        </w:rPr>
        <w:t>方法</w:t>
      </w:r>
    </w:p>
    <w:p w:rsidR="003F1C33" w:rsidRPr="00EB3137" w:rsidRDefault="003F1C33" w:rsidP="003F1C33">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1</w:t>
      </w:r>
      <w:r>
        <w:rPr>
          <w:rFonts w:ascii="Times New Roman" w:hAnsi="Times New Roman" w:cs="Times New Roman" w:hint="eastAsia"/>
          <w:sz w:val="24"/>
          <w:szCs w:val="24"/>
        </w:rPr>
        <w:t>）</w:t>
      </w:r>
      <w:r w:rsidRPr="00EB3137">
        <w:rPr>
          <w:rFonts w:ascii="Times New Roman" w:hAnsi="Times New Roman" w:cs="Times New Roman"/>
          <w:sz w:val="24"/>
          <w:szCs w:val="24"/>
        </w:rPr>
        <w:t>制备参考样品</w:t>
      </w:r>
    </w:p>
    <w:p w:rsidR="003F1C33" w:rsidRPr="00EB3137" w:rsidRDefault="003F1C33" w:rsidP="003F1C33">
      <w:pPr>
        <w:spacing w:line="440" w:lineRule="exact"/>
        <w:ind w:firstLineChars="200" w:firstLine="480"/>
        <w:rPr>
          <w:rFonts w:ascii="Times New Roman" w:hAnsi="Times New Roman" w:cs="Times New Roman"/>
          <w:sz w:val="24"/>
          <w:szCs w:val="24"/>
        </w:rPr>
      </w:pPr>
      <w:r w:rsidRPr="00EB3137">
        <w:rPr>
          <w:rFonts w:ascii="Times New Roman" w:hAnsi="Times New Roman" w:cs="Times New Roman"/>
          <w:sz w:val="24"/>
          <w:szCs w:val="24"/>
        </w:rPr>
        <w:t>由于橡胶制品目前没有在售的硫含量有证标准物质，所以本项目采用人工配</w:t>
      </w:r>
      <w:r w:rsidRPr="00EB3137">
        <w:rPr>
          <w:rFonts w:ascii="Times New Roman" w:hAnsi="Times New Roman" w:cs="Times New Roman"/>
          <w:sz w:val="24"/>
          <w:szCs w:val="24"/>
        </w:rPr>
        <w:lastRenderedPageBreak/>
        <w:t>制的方式。通过批量的检测数据发现，各种天然乳胶枕都是胶体添加适量的助剂加工而成，各组分含量（重量比）如下：胶体（天然乳胶或混有丁苯胶乳）</w:t>
      </w:r>
      <w:r w:rsidRPr="00EB3137">
        <w:rPr>
          <w:rFonts w:ascii="Times New Roman" w:hAnsi="Times New Roman" w:cs="Times New Roman"/>
          <w:sz w:val="24"/>
          <w:szCs w:val="24"/>
        </w:rPr>
        <w:t>100</w:t>
      </w:r>
      <w:r w:rsidRPr="00EB3137">
        <w:rPr>
          <w:rFonts w:ascii="Times New Roman" w:hAnsi="Times New Roman" w:cs="Times New Roman"/>
          <w:sz w:val="24"/>
          <w:szCs w:val="24"/>
        </w:rPr>
        <w:t>份，乳化剂</w:t>
      </w:r>
      <w:r w:rsidRPr="00EB3137">
        <w:rPr>
          <w:rFonts w:ascii="Times New Roman" w:hAnsi="Times New Roman" w:cs="Times New Roman"/>
          <w:sz w:val="24"/>
          <w:szCs w:val="24"/>
        </w:rPr>
        <w:t>0.2~0.4</w:t>
      </w:r>
      <w:r w:rsidRPr="00EB3137">
        <w:rPr>
          <w:rFonts w:ascii="Times New Roman" w:hAnsi="Times New Roman" w:cs="Times New Roman"/>
          <w:sz w:val="24"/>
          <w:szCs w:val="24"/>
        </w:rPr>
        <w:t>份，稳定剂</w:t>
      </w:r>
      <w:r w:rsidRPr="00EB3137">
        <w:rPr>
          <w:rFonts w:ascii="Times New Roman" w:hAnsi="Times New Roman" w:cs="Times New Roman"/>
          <w:sz w:val="24"/>
          <w:szCs w:val="24"/>
        </w:rPr>
        <w:t>0.2~0.4</w:t>
      </w:r>
      <w:r w:rsidRPr="00EB3137">
        <w:rPr>
          <w:rFonts w:ascii="Times New Roman" w:hAnsi="Times New Roman" w:cs="Times New Roman"/>
          <w:sz w:val="24"/>
          <w:szCs w:val="24"/>
        </w:rPr>
        <w:t>份，胶凝剂</w:t>
      </w:r>
      <w:r w:rsidRPr="00EB3137">
        <w:rPr>
          <w:rFonts w:ascii="Times New Roman" w:hAnsi="Times New Roman" w:cs="Times New Roman"/>
          <w:sz w:val="24"/>
          <w:szCs w:val="24"/>
        </w:rPr>
        <w:t>3~4</w:t>
      </w:r>
      <w:r w:rsidRPr="00EB3137">
        <w:rPr>
          <w:rFonts w:ascii="Times New Roman" w:hAnsi="Times New Roman" w:cs="Times New Roman"/>
          <w:sz w:val="24"/>
          <w:szCs w:val="24"/>
        </w:rPr>
        <w:t>份，发泡剂</w:t>
      </w:r>
      <w:r w:rsidRPr="00EB3137">
        <w:rPr>
          <w:rFonts w:ascii="Times New Roman" w:hAnsi="Times New Roman" w:cs="Times New Roman"/>
          <w:sz w:val="24"/>
          <w:szCs w:val="24"/>
        </w:rPr>
        <w:t>2~3</w:t>
      </w:r>
      <w:r w:rsidRPr="00EB3137">
        <w:rPr>
          <w:rFonts w:ascii="Times New Roman" w:hAnsi="Times New Roman" w:cs="Times New Roman"/>
          <w:sz w:val="24"/>
          <w:szCs w:val="24"/>
        </w:rPr>
        <w:t>份，硫化体系</w:t>
      </w:r>
      <w:r w:rsidRPr="00EB3137">
        <w:rPr>
          <w:rFonts w:ascii="Times New Roman" w:hAnsi="Times New Roman" w:cs="Times New Roman"/>
          <w:sz w:val="24"/>
          <w:szCs w:val="24"/>
        </w:rPr>
        <w:t>3~4</w:t>
      </w:r>
      <w:r w:rsidRPr="00EB3137">
        <w:rPr>
          <w:rFonts w:ascii="Times New Roman" w:hAnsi="Times New Roman" w:cs="Times New Roman"/>
          <w:sz w:val="24"/>
          <w:szCs w:val="24"/>
        </w:rPr>
        <w:t>份，防老剂</w:t>
      </w:r>
      <w:r w:rsidRPr="00EB3137">
        <w:rPr>
          <w:rFonts w:ascii="Times New Roman" w:hAnsi="Times New Roman" w:cs="Times New Roman"/>
          <w:sz w:val="24"/>
          <w:szCs w:val="24"/>
        </w:rPr>
        <w:t>1~1.5</w:t>
      </w:r>
      <w:r w:rsidRPr="00EB3137">
        <w:rPr>
          <w:rFonts w:ascii="Times New Roman" w:hAnsi="Times New Roman" w:cs="Times New Roman"/>
          <w:sz w:val="24"/>
          <w:szCs w:val="24"/>
        </w:rPr>
        <w:t>份，填料</w:t>
      </w:r>
      <w:r w:rsidRPr="00EB3137">
        <w:rPr>
          <w:rFonts w:ascii="Times New Roman" w:hAnsi="Times New Roman" w:cs="Times New Roman"/>
          <w:sz w:val="24"/>
          <w:szCs w:val="24"/>
        </w:rPr>
        <w:t>10~20</w:t>
      </w:r>
      <w:r w:rsidRPr="00EB3137">
        <w:rPr>
          <w:rFonts w:ascii="Times New Roman" w:hAnsi="Times New Roman" w:cs="Times New Roman"/>
          <w:sz w:val="24"/>
          <w:szCs w:val="24"/>
        </w:rPr>
        <w:t>份不等。即绝大部分情况下，橡胶制品中的硫含量范围在</w:t>
      </w:r>
      <w:r w:rsidRPr="00EB3137">
        <w:rPr>
          <w:rFonts w:ascii="Times New Roman" w:hAnsi="Times New Roman" w:cs="Times New Roman"/>
          <w:sz w:val="24"/>
          <w:szCs w:val="24"/>
        </w:rPr>
        <w:t>2~3%</w:t>
      </w:r>
      <w:r w:rsidRPr="00EB3137">
        <w:rPr>
          <w:rFonts w:ascii="Times New Roman" w:hAnsi="Times New Roman" w:cs="Times New Roman"/>
          <w:sz w:val="24"/>
          <w:szCs w:val="24"/>
        </w:rPr>
        <w:t>之间，过低的硫含量会使得橡胶硫化效果不好，无法成型，过高的硫含量会导致橡胶硬化，降低橡胶制品的弹性和科加工性。</w:t>
      </w:r>
    </w:p>
    <w:p w:rsidR="003F1C33" w:rsidRPr="00EB3137" w:rsidRDefault="003F1C33" w:rsidP="003F1C33">
      <w:pPr>
        <w:spacing w:line="440" w:lineRule="exact"/>
        <w:ind w:firstLineChars="200" w:firstLine="480"/>
        <w:rPr>
          <w:rFonts w:ascii="Times New Roman" w:hAnsi="Times New Roman" w:cs="Times New Roman"/>
          <w:sz w:val="24"/>
          <w:szCs w:val="24"/>
        </w:rPr>
      </w:pPr>
      <w:r w:rsidRPr="00EB3137">
        <w:rPr>
          <w:rFonts w:ascii="Times New Roman" w:hAnsi="Times New Roman" w:cs="Times New Roman"/>
          <w:sz w:val="24"/>
          <w:szCs w:val="24"/>
        </w:rPr>
        <w:t>考虑配比浓度时，硫含量应覆盖一定的范围以满足测试的需求，结合批量检测中实际样品的常见硫含量情况，本文中选择制作六种浓度梯度的参考样品，其硫含量分别为</w:t>
      </w:r>
      <w:r w:rsidRPr="00EB3137">
        <w:rPr>
          <w:rFonts w:ascii="Times New Roman" w:hAnsi="Times New Roman" w:cs="Times New Roman"/>
          <w:sz w:val="24"/>
          <w:szCs w:val="24"/>
        </w:rPr>
        <w:t>1%</w:t>
      </w:r>
      <w:r w:rsidRPr="00EB3137">
        <w:rPr>
          <w:rFonts w:ascii="Times New Roman" w:hAnsi="Times New Roman" w:cs="Times New Roman"/>
          <w:sz w:val="24"/>
          <w:szCs w:val="24"/>
        </w:rPr>
        <w:t>、</w:t>
      </w:r>
      <w:r w:rsidRPr="00EB3137">
        <w:rPr>
          <w:rFonts w:ascii="Times New Roman" w:hAnsi="Times New Roman" w:cs="Times New Roman"/>
          <w:sz w:val="24"/>
          <w:szCs w:val="24"/>
        </w:rPr>
        <w:t>1.5%</w:t>
      </w:r>
      <w:r w:rsidRPr="00EB3137">
        <w:rPr>
          <w:rFonts w:ascii="Times New Roman" w:hAnsi="Times New Roman" w:cs="Times New Roman"/>
          <w:sz w:val="24"/>
          <w:szCs w:val="24"/>
        </w:rPr>
        <w:t>、</w:t>
      </w:r>
      <w:r w:rsidRPr="00EB3137">
        <w:rPr>
          <w:rFonts w:ascii="Times New Roman" w:hAnsi="Times New Roman" w:cs="Times New Roman"/>
          <w:sz w:val="24"/>
          <w:szCs w:val="24"/>
        </w:rPr>
        <w:t>2%</w:t>
      </w:r>
      <w:r w:rsidRPr="00EB3137">
        <w:rPr>
          <w:rFonts w:ascii="Times New Roman" w:hAnsi="Times New Roman" w:cs="Times New Roman"/>
          <w:sz w:val="24"/>
          <w:szCs w:val="24"/>
        </w:rPr>
        <w:t>、</w:t>
      </w:r>
      <w:r w:rsidRPr="00EB3137">
        <w:rPr>
          <w:rFonts w:ascii="Times New Roman" w:hAnsi="Times New Roman" w:cs="Times New Roman"/>
          <w:sz w:val="24"/>
          <w:szCs w:val="24"/>
        </w:rPr>
        <w:t>2.5%</w:t>
      </w:r>
      <w:r w:rsidRPr="00EB3137">
        <w:rPr>
          <w:rFonts w:ascii="Times New Roman" w:hAnsi="Times New Roman" w:cs="Times New Roman"/>
          <w:sz w:val="24"/>
          <w:szCs w:val="24"/>
        </w:rPr>
        <w:t>、</w:t>
      </w:r>
      <w:r w:rsidRPr="00EB3137">
        <w:rPr>
          <w:rFonts w:ascii="Times New Roman" w:hAnsi="Times New Roman" w:cs="Times New Roman"/>
          <w:sz w:val="24"/>
          <w:szCs w:val="24"/>
        </w:rPr>
        <w:t>3%</w:t>
      </w:r>
      <w:r w:rsidRPr="00EB3137">
        <w:rPr>
          <w:rFonts w:ascii="Times New Roman" w:hAnsi="Times New Roman" w:cs="Times New Roman"/>
          <w:sz w:val="24"/>
          <w:szCs w:val="24"/>
        </w:rPr>
        <w:t>和</w:t>
      </w:r>
      <w:r w:rsidRPr="00EB3137">
        <w:rPr>
          <w:rFonts w:ascii="Times New Roman" w:hAnsi="Times New Roman" w:cs="Times New Roman"/>
          <w:sz w:val="24"/>
          <w:szCs w:val="24"/>
        </w:rPr>
        <w:t>4%</w:t>
      </w:r>
      <w:r w:rsidRPr="00EB3137">
        <w:rPr>
          <w:rFonts w:ascii="Times New Roman" w:hAnsi="Times New Roman" w:cs="Times New Roman"/>
          <w:sz w:val="24"/>
          <w:szCs w:val="24"/>
        </w:rPr>
        <w:t>。人工配制参考样品的配料表如表</w:t>
      </w:r>
      <w:r w:rsidR="0053434C">
        <w:rPr>
          <w:rFonts w:ascii="Times New Roman" w:hAnsi="Times New Roman" w:cs="Times New Roman"/>
          <w:sz w:val="24"/>
          <w:szCs w:val="24"/>
        </w:rPr>
        <w:t>4</w:t>
      </w:r>
      <w:r w:rsidRPr="00EB3137">
        <w:rPr>
          <w:rFonts w:ascii="Times New Roman" w:hAnsi="Times New Roman" w:cs="Times New Roman"/>
          <w:sz w:val="24"/>
          <w:szCs w:val="24"/>
        </w:rPr>
        <w:t>所示。</w:t>
      </w:r>
    </w:p>
    <w:p w:rsidR="003F1C33" w:rsidRPr="00EB3137" w:rsidRDefault="003F1C33" w:rsidP="003F1C33">
      <w:pPr>
        <w:spacing w:line="480" w:lineRule="exact"/>
        <w:jc w:val="center"/>
        <w:rPr>
          <w:rFonts w:ascii="Times New Roman" w:eastAsia="黑体" w:hAnsi="Times New Roman" w:cs="Times New Roman"/>
          <w:szCs w:val="21"/>
        </w:rPr>
      </w:pPr>
      <w:r w:rsidRPr="00EB3137">
        <w:rPr>
          <w:rFonts w:ascii="Times New Roman" w:hAnsi="Times New Roman" w:cs="Times New Roman"/>
          <w:szCs w:val="21"/>
        </w:rPr>
        <w:t>表</w:t>
      </w:r>
      <w:r w:rsidR="0053434C">
        <w:rPr>
          <w:rFonts w:ascii="Times New Roman" w:hAnsi="Times New Roman" w:cs="Times New Roman"/>
          <w:szCs w:val="21"/>
        </w:rPr>
        <w:t>4</w:t>
      </w:r>
      <w:r w:rsidRPr="00EB3137">
        <w:rPr>
          <w:rFonts w:ascii="Times New Roman" w:hAnsi="Times New Roman" w:cs="Times New Roman"/>
          <w:szCs w:val="21"/>
        </w:rPr>
        <w:t xml:space="preserve">  </w:t>
      </w:r>
      <w:r w:rsidRPr="00EB3137">
        <w:rPr>
          <w:rFonts w:ascii="Times New Roman" w:hAnsi="Times New Roman" w:cs="Times New Roman"/>
          <w:szCs w:val="21"/>
        </w:rPr>
        <w:t>参考样品配料表</w:t>
      </w:r>
    </w:p>
    <w:tbl>
      <w:tblPr>
        <w:tblW w:w="0" w:type="auto"/>
        <w:jc w:val="center"/>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957"/>
        <w:gridCol w:w="1058"/>
        <w:gridCol w:w="1058"/>
        <w:gridCol w:w="1058"/>
        <w:gridCol w:w="1058"/>
        <w:gridCol w:w="1058"/>
        <w:gridCol w:w="1059"/>
      </w:tblGrid>
      <w:tr w:rsidR="003F1C33" w:rsidRPr="00EB3137" w:rsidTr="00A23A45">
        <w:trPr>
          <w:trHeight w:val="401"/>
          <w:jc w:val="center"/>
        </w:trPr>
        <w:tc>
          <w:tcPr>
            <w:tcW w:w="2232" w:type="dxa"/>
            <w:tcBorders>
              <w:top w:val="single" w:sz="12" w:space="0" w:color="auto"/>
              <w:left w:val="nil"/>
              <w:bottom w:val="single" w:sz="12" w:space="0" w:color="auto"/>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配合剂名称</w:t>
            </w:r>
          </w:p>
        </w:tc>
        <w:tc>
          <w:tcPr>
            <w:tcW w:w="1119" w:type="dxa"/>
            <w:tcBorders>
              <w:top w:val="single" w:sz="12" w:space="0" w:color="auto"/>
              <w:left w:val="nil"/>
              <w:bottom w:val="single" w:sz="12" w:space="0" w:color="auto"/>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STD01</w:t>
            </w:r>
          </w:p>
        </w:tc>
        <w:tc>
          <w:tcPr>
            <w:tcW w:w="1119" w:type="dxa"/>
            <w:tcBorders>
              <w:top w:val="single" w:sz="12" w:space="0" w:color="auto"/>
              <w:left w:val="nil"/>
              <w:bottom w:val="single" w:sz="12" w:space="0" w:color="auto"/>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STD02</w:t>
            </w:r>
          </w:p>
        </w:tc>
        <w:tc>
          <w:tcPr>
            <w:tcW w:w="1119" w:type="dxa"/>
            <w:tcBorders>
              <w:top w:val="single" w:sz="12" w:space="0" w:color="auto"/>
              <w:left w:val="nil"/>
              <w:bottom w:val="single" w:sz="12" w:space="0" w:color="auto"/>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STD03</w:t>
            </w:r>
          </w:p>
        </w:tc>
        <w:tc>
          <w:tcPr>
            <w:tcW w:w="1119" w:type="dxa"/>
            <w:tcBorders>
              <w:top w:val="single" w:sz="12" w:space="0" w:color="auto"/>
              <w:left w:val="nil"/>
              <w:bottom w:val="single" w:sz="12" w:space="0" w:color="auto"/>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STD04</w:t>
            </w:r>
          </w:p>
        </w:tc>
        <w:tc>
          <w:tcPr>
            <w:tcW w:w="1119" w:type="dxa"/>
            <w:tcBorders>
              <w:top w:val="single" w:sz="12" w:space="0" w:color="auto"/>
              <w:left w:val="nil"/>
              <w:bottom w:val="single" w:sz="12" w:space="0" w:color="auto"/>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STD05</w:t>
            </w:r>
          </w:p>
        </w:tc>
        <w:tc>
          <w:tcPr>
            <w:tcW w:w="1120" w:type="dxa"/>
            <w:tcBorders>
              <w:top w:val="single" w:sz="12" w:space="0" w:color="auto"/>
              <w:left w:val="nil"/>
              <w:bottom w:val="single" w:sz="12" w:space="0" w:color="auto"/>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STD06</w:t>
            </w:r>
          </w:p>
        </w:tc>
      </w:tr>
      <w:tr w:rsidR="003F1C33" w:rsidRPr="00EB3137" w:rsidTr="00A23A45">
        <w:trPr>
          <w:trHeight w:val="386"/>
          <w:jc w:val="center"/>
        </w:trPr>
        <w:tc>
          <w:tcPr>
            <w:tcW w:w="2232" w:type="dxa"/>
            <w:tcBorders>
              <w:top w:val="single" w:sz="12" w:space="0" w:color="auto"/>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生胶</w:t>
            </w:r>
            <w:r w:rsidRPr="00EB3137">
              <w:rPr>
                <w:rFonts w:ascii="Times New Roman" w:hAnsi="Times New Roman" w:cs="Times New Roman"/>
                <w:szCs w:val="21"/>
              </w:rPr>
              <w:t>/g</w:t>
            </w:r>
          </w:p>
        </w:tc>
        <w:tc>
          <w:tcPr>
            <w:tcW w:w="1119" w:type="dxa"/>
            <w:tcBorders>
              <w:top w:val="single" w:sz="12" w:space="0" w:color="auto"/>
              <w:left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300</w:t>
            </w:r>
          </w:p>
        </w:tc>
        <w:tc>
          <w:tcPr>
            <w:tcW w:w="1119" w:type="dxa"/>
            <w:tcBorders>
              <w:top w:val="single" w:sz="12" w:space="0" w:color="auto"/>
              <w:left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300</w:t>
            </w:r>
          </w:p>
        </w:tc>
        <w:tc>
          <w:tcPr>
            <w:tcW w:w="1119" w:type="dxa"/>
            <w:tcBorders>
              <w:top w:val="single" w:sz="12" w:space="0" w:color="auto"/>
              <w:left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300</w:t>
            </w:r>
          </w:p>
        </w:tc>
        <w:tc>
          <w:tcPr>
            <w:tcW w:w="1119" w:type="dxa"/>
            <w:tcBorders>
              <w:top w:val="single" w:sz="12" w:space="0" w:color="auto"/>
              <w:left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300</w:t>
            </w:r>
          </w:p>
        </w:tc>
        <w:tc>
          <w:tcPr>
            <w:tcW w:w="1119" w:type="dxa"/>
            <w:tcBorders>
              <w:top w:val="single" w:sz="12" w:space="0" w:color="auto"/>
              <w:left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300</w:t>
            </w:r>
          </w:p>
        </w:tc>
        <w:tc>
          <w:tcPr>
            <w:tcW w:w="1120" w:type="dxa"/>
            <w:tcBorders>
              <w:top w:val="single" w:sz="12" w:space="0" w:color="auto"/>
              <w:left w:val="nil"/>
              <w:bottom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300</w:t>
            </w:r>
          </w:p>
        </w:tc>
      </w:tr>
      <w:tr w:rsidR="003F1C33" w:rsidRPr="00EB3137" w:rsidTr="00A23A45">
        <w:trPr>
          <w:trHeight w:val="183"/>
          <w:jc w:val="center"/>
        </w:trPr>
        <w:tc>
          <w:tcPr>
            <w:tcW w:w="2232" w:type="dxa"/>
            <w:tcBorders>
              <w:top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硫化促进剂</w:t>
            </w:r>
            <w:r w:rsidRPr="00EB3137">
              <w:rPr>
                <w:rFonts w:ascii="Times New Roman" w:hAnsi="Times New Roman" w:cs="Times New Roman"/>
                <w:szCs w:val="21"/>
              </w:rPr>
              <w:t>TBBS/g</w:t>
            </w:r>
          </w:p>
        </w:tc>
        <w:tc>
          <w:tcPr>
            <w:tcW w:w="1119" w:type="dxa"/>
            <w:tcBorders>
              <w:top w:val="nil"/>
              <w:left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2.4</w:t>
            </w:r>
          </w:p>
        </w:tc>
        <w:tc>
          <w:tcPr>
            <w:tcW w:w="1119" w:type="dxa"/>
            <w:tcBorders>
              <w:top w:val="nil"/>
              <w:left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2.4</w:t>
            </w:r>
          </w:p>
        </w:tc>
        <w:tc>
          <w:tcPr>
            <w:tcW w:w="1119" w:type="dxa"/>
            <w:tcBorders>
              <w:top w:val="nil"/>
              <w:left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2.4</w:t>
            </w:r>
          </w:p>
        </w:tc>
        <w:tc>
          <w:tcPr>
            <w:tcW w:w="1119" w:type="dxa"/>
            <w:tcBorders>
              <w:top w:val="nil"/>
              <w:left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2.4</w:t>
            </w:r>
          </w:p>
        </w:tc>
        <w:tc>
          <w:tcPr>
            <w:tcW w:w="1119" w:type="dxa"/>
            <w:tcBorders>
              <w:top w:val="nil"/>
              <w:left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2.4</w:t>
            </w:r>
          </w:p>
        </w:tc>
        <w:tc>
          <w:tcPr>
            <w:tcW w:w="1120" w:type="dxa"/>
            <w:tcBorders>
              <w:top w:val="nil"/>
              <w:left w:val="nil"/>
              <w:bottom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2.4</w:t>
            </w:r>
          </w:p>
        </w:tc>
      </w:tr>
      <w:tr w:rsidR="003F1C33" w:rsidRPr="00EB3137" w:rsidTr="00A23A45">
        <w:trPr>
          <w:trHeight w:val="386"/>
          <w:jc w:val="center"/>
        </w:trPr>
        <w:tc>
          <w:tcPr>
            <w:tcW w:w="2232" w:type="dxa"/>
            <w:tcBorders>
              <w:top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氧化锌</w:t>
            </w:r>
            <w:r w:rsidRPr="00EB3137">
              <w:rPr>
                <w:rFonts w:ascii="Times New Roman" w:hAnsi="Times New Roman" w:cs="Times New Roman"/>
                <w:szCs w:val="21"/>
              </w:rPr>
              <w:t>/g</w:t>
            </w:r>
          </w:p>
        </w:tc>
        <w:tc>
          <w:tcPr>
            <w:tcW w:w="1119" w:type="dxa"/>
            <w:tcBorders>
              <w:top w:val="nil"/>
              <w:left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7.5</w:t>
            </w:r>
          </w:p>
        </w:tc>
        <w:tc>
          <w:tcPr>
            <w:tcW w:w="1119" w:type="dxa"/>
            <w:tcBorders>
              <w:top w:val="nil"/>
              <w:left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7.5</w:t>
            </w:r>
          </w:p>
        </w:tc>
        <w:tc>
          <w:tcPr>
            <w:tcW w:w="1119" w:type="dxa"/>
            <w:tcBorders>
              <w:top w:val="nil"/>
              <w:left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7.5</w:t>
            </w:r>
          </w:p>
        </w:tc>
        <w:tc>
          <w:tcPr>
            <w:tcW w:w="1119" w:type="dxa"/>
            <w:tcBorders>
              <w:top w:val="nil"/>
              <w:left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7.5</w:t>
            </w:r>
          </w:p>
        </w:tc>
        <w:tc>
          <w:tcPr>
            <w:tcW w:w="1119" w:type="dxa"/>
            <w:tcBorders>
              <w:top w:val="nil"/>
              <w:left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7.5</w:t>
            </w:r>
          </w:p>
        </w:tc>
        <w:tc>
          <w:tcPr>
            <w:tcW w:w="1120" w:type="dxa"/>
            <w:tcBorders>
              <w:top w:val="nil"/>
              <w:left w:val="nil"/>
              <w:bottom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7.5</w:t>
            </w:r>
          </w:p>
        </w:tc>
      </w:tr>
      <w:tr w:rsidR="003F1C33" w:rsidRPr="00EB3137" w:rsidTr="00A23A45">
        <w:trPr>
          <w:trHeight w:val="401"/>
          <w:jc w:val="center"/>
        </w:trPr>
        <w:tc>
          <w:tcPr>
            <w:tcW w:w="2232" w:type="dxa"/>
            <w:tcBorders>
              <w:top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硬脂酸</w:t>
            </w:r>
            <w:r w:rsidRPr="00EB3137">
              <w:rPr>
                <w:rFonts w:ascii="Times New Roman" w:hAnsi="Times New Roman" w:cs="Times New Roman"/>
                <w:szCs w:val="21"/>
              </w:rPr>
              <w:t>/g</w:t>
            </w:r>
          </w:p>
        </w:tc>
        <w:tc>
          <w:tcPr>
            <w:tcW w:w="1119" w:type="dxa"/>
            <w:tcBorders>
              <w:top w:val="nil"/>
              <w:left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1.0</w:t>
            </w:r>
          </w:p>
        </w:tc>
        <w:tc>
          <w:tcPr>
            <w:tcW w:w="1119" w:type="dxa"/>
            <w:tcBorders>
              <w:top w:val="nil"/>
              <w:left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1.0</w:t>
            </w:r>
          </w:p>
        </w:tc>
        <w:tc>
          <w:tcPr>
            <w:tcW w:w="1119" w:type="dxa"/>
            <w:tcBorders>
              <w:top w:val="nil"/>
              <w:left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1.0</w:t>
            </w:r>
          </w:p>
        </w:tc>
        <w:tc>
          <w:tcPr>
            <w:tcW w:w="1119" w:type="dxa"/>
            <w:tcBorders>
              <w:top w:val="nil"/>
              <w:left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1.0</w:t>
            </w:r>
          </w:p>
        </w:tc>
        <w:tc>
          <w:tcPr>
            <w:tcW w:w="1119" w:type="dxa"/>
            <w:tcBorders>
              <w:top w:val="nil"/>
              <w:left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1.0</w:t>
            </w:r>
          </w:p>
        </w:tc>
        <w:tc>
          <w:tcPr>
            <w:tcW w:w="1120" w:type="dxa"/>
            <w:tcBorders>
              <w:top w:val="nil"/>
              <w:left w:val="nil"/>
              <w:bottom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1.0</w:t>
            </w:r>
          </w:p>
        </w:tc>
      </w:tr>
      <w:tr w:rsidR="003F1C33" w:rsidRPr="00EB3137" w:rsidTr="00A23A45">
        <w:trPr>
          <w:trHeight w:val="401"/>
          <w:jc w:val="center"/>
        </w:trPr>
        <w:tc>
          <w:tcPr>
            <w:tcW w:w="2232" w:type="dxa"/>
            <w:tcBorders>
              <w:top w:val="nil"/>
              <w:bottom w:val="nil"/>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硫磺</w:t>
            </w:r>
            <w:r w:rsidRPr="00EB3137">
              <w:rPr>
                <w:rFonts w:ascii="Times New Roman" w:hAnsi="Times New Roman" w:cs="Times New Roman"/>
                <w:szCs w:val="21"/>
              </w:rPr>
              <w:t>/g</w:t>
            </w:r>
          </w:p>
        </w:tc>
        <w:tc>
          <w:tcPr>
            <w:tcW w:w="1119" w:type="dxa"/>
            <w:tcBorders>
              <w:top w:val="nil"/>
              <w:left w:val="nil"/>
              <w:bottom w:val="nil"/>
              <w:right w:val="nil"/>
            </w:tcBorders>
            <w:shd w:val="clear" w:color="auto" w:fill="auto"/>
            <w:vAlign w:val="center"/>
          </w:tcPr>
          <w:p w:rsidR="003F1C33" w:rsidRPr="00EB3137" w:rsidRDefault="003F1C33" w:rsidP="00A23A45">
            <w:pPr>
              <w:widowControl/>
              <w:spacing w:line="360" w:lineRule="exact"/>
              <w:jc w:val="center"/>
              <w:textAlignment w:val="center"/>
              <w:rPr>
                <w:rFonts w:ascii="Times New Roman" w:hAnsi="Times New Roman" w:cs="Times New Roman"/>
                <w:szCs w:val="21"/>
              </w:rPr>
            </w:pPr>
            <w:r w:rsidRPr="00EB3137">
              <w:rPr>
                <w:rFonts w:ascii="Times New Roman" w:hAnsi="Times New Roman" w:cs="Times New Roman"/>
                <w:szCs w:val="21"/>
              </w:rPr>
              <w:t>3.15</w:t>
            </w:r>
          </w:p>
        </w:tc>
        <w:tc>
          <w:tcPr>
            <w:tcW w:w="1119" w:type="dxa"/>
            <w:tcBorders>
              <w:top w:val="nil"/>
              <w:left w:val="nil"/>
              <w:bottom w:val="nil"/>
              <w:right w:val="nil"/>
            </w:tcBorders>
            <w:shd w:val="clear" w:color="auto" w:fill="auto"/>
            <w:vAlign w:val="center"/>
          </w:tcPr>
          <w:p w:rsidR="003F1C33" w:rsidRPr="00EB3137" w:rsidRDefault="003F1C33" w:rsidP="00A23A45">
            <w:pPr>
              <w:widowControl/>
              <w:spacing w:line="360" w:lineRule="exact"/>
              <w:jc w:val="center"/>
              <w:textAlignment w:val="center"/>
              <w:rPr>
                <w:rFonts w:ascii="Times New Roman" w:hAnsi="Times New Roman" w:cs="Times New Roman"/>
                <w:szCs w:val="21"/>
              </w:rPr>
            </w:pPr>
            <w:r w:rsidRPr="00EB3137">
              <w:rPr>
                <w:rFonts w:ascii="Times New Roman" w:hAnsi="Times New Roman" w:cs="Times New Roman"/>
                <w:szCs w:val="21"/>
              </w:rPr>
              <w:t>4.75</w:t>
            </w:r>
          </w:p>
        </w:tc>
        <w:tc>
          <w:tcPr>
            <w:tcW w:w="1119" w:type="dxa"/>
            <w:tcBorders>
              <w:top w:val="nil"/>
              <w:left w:val="nil"/>
              <w:bottom w:val="nil"/>
              <w:right w:val="nil"/>
            </w:tcBorders>
            <w:shd w:val="clear" w:color="auto" w:fill="auto"/>
            <w:vAlign w:val="center"/>
          </w:tcPr>
          <w:p w:rsidR="003F1C33" w:rsidRPr="00EB3137" w:rsidRDefault="003F1C33" w:rsidP="00A23A45">
            <w:pPr>
              <w:widowControl/>
              <w:spacing w:line="360" w:lineRule="exact"/>
              <w:jc w:val="center"/>
              <w:textAlignment w:val="center"/>
              <w:rPr>
                <w:rFonts w:ascii="Times New Roman" w:hAnsi="Times New Roman" w:cs="Times New Roman"/>
                <w:szCs w:val="21"/>
              </w:rPr>
            </w:pPr>
            <w:r w:rsidRPr="00EB3137">
              <w:rPr>
                <w:rFonts w:ascii="Times New Roman" w:hAnsi="Times New Roman" w:cs="Times New Roman"/>
                <w:szCs w:val="21"/>
              </w:rPr>
              <w:t>6.33</w:t>
            </w:r>
          </w:p>
        </w:tc>
        <w:tc>
          <w:tcPr>
            <w:tcW w:w="1119" w:type="dxa"/>
            <w:tcBorders>
              <w:top w:val="nil"/>
              <w:left w:val="nil"/>
              <w:bottom w:val="nil"/>
              <w:right w:val="nil"/>
            </w:tcBorders>
            <w:shd w:val="clear" w:color="auto" w:fill="auto"/>
            <w:vAlign w:val="center"/>
          </w:tcPr>
          <w:p w:rsidR="003F1C33" w:rsidRPr="00EB3137" w:rsidRDefault="003F1C33" w:rsidP="00A23A45">
            <w:pPr>
              <w:widowControl/>
              <w:spacing w:line="360" w:lineRule="exact"/>
              <w:jc w:val="center"/>
              <w:textAlignment w:val="center"/>
              <w:rPr>
                <w:rFonts w:ascii="Times New Roman" w:hAnsi="Times New Roman" w:cs="Times New Roman"/>
                <w:szCs w:val="21"/>
              </w:rPr>
            </w:pPr>
            <w:r w:rsidRPr="00EB3137">
              <w:rPr>
                <w:rFonts w:ascii="Times New Roman" w:hAnsi="Times New Roman" w:cs="Times New Roman"/>
                <w:szCs w:val="21"/>
              </w:rPr>
              <w:t>7.96</w:t>
            </w:r>
          </w:p>
        </w:tc>
        <w:tc>
          <w:tcPr>
            <w:tcW w:w="1119" w:type="dxa"/>
            <w:tcBorders>
              <w:top w:val="nil"/>
              <w:left w:val="nil"/>
              <w:bottom w:val="nil"/>
              <w:right w:val="nil"/>
            </w:tcBorders>
            <w:shd w:val="clear" w:color="auto" w:fill="auto"/>
            <w:vAlign w:val="center"/>
          </w:tcPr>
          <w:p w:rsidR="003F1C33" w:rsidRPr="00EB3137" w:rsidRDefault="003F1C33" w:rsidP="00A23A45">
            <w:pPr>
              <w:widowControl/>
              <w:spacing w:line="360" w:lineRule="exact"/>
              <w:jc w:val="center"/>
              <w:textAlignment w:val="center"/>
              <w:rPr>
                <w:rFonts w:ascii="Times New Roman" w:hAnsi="Times New Roman" w:cs="Times New Roman"/>
                <w:szCs w:val="21"/>
              </w:rPr>
            </w:pPr>
            <w:r w:rsidRPr="00EB3137">
              <w:rPr>
                <w:rFonts w:ascii="Times New Roman" w:hAnsi="Times New Roman" w:cs="Times New Roman"/>
                <w:szCs w:val="21"/>
              </w:rPr>
              <w:t>9.61</w:t>
            </w:r>
          </w:p>
        </w:tc>
        <w:tc>
          <w:tcPr>
            <w:tcW w:w="1120" w:type="dxa"/>
            <w:tcBorders>
              <w:top w:val="nil"/>
              <w:left w:val="nil"/>
              <w:bottom w:val="nil"/>
            </w:tcBorders>
            <w:shd w:val="clear" w:color="auto" w:fill="auto"/>
            <w:vAlign w:val="center"/>
          </w:tcPr>
          <w:p w:rsidR="003F1C33" w:rsidRPr="00EB3137" w:rsidRDefault="003F1C33" w:rsidP="00A23A45">
            <w:pPr>
              <w:widowControl/>
              <w:spacing w:line="360" w:lineRule="exact"/>
              <w:jc w:val="center"/>
              <w:textAlignment w:val="center"/>
              <w:rPr>
                <w:rFonts w:ascii="Times New Roman" w:hAnsi="Times New Roman" w:cs="Times New Roman"/>
                <w:szCs w:val="21"/>
              </w:rPr>
            </w:pPr>
            <w:r w:rsidRPr="00EB3137">
              <w:rPr>
                <w:rFonts w:ascii="Times New Roman" w:hAnsi="Times New Roman" w:cs="Times New Roman"/>
                <w:szCs w:val="21"/>
              </w:rPr>
              <w:t>12.97</w:t>
            </w:r>
          </w:p>
        </w:tc>
      </w:tr>
      <w:tr w:rsidR="003F1C33" w:rsidRPr="00EB3137" w:rsidTr="00A23A45">
        <w:trPr>
          <w:trHeight w:val="386"/>
          <w:jc w:val="center"/>
        </w:trPr>
        <w:tc>
          <w:tcPr>
            <w:tcW w:w="2232" w:type="dxa"/>
            <w:tcBorders>
              <w:top w:val="nil"/>
              <w:bottom w:val="single" w:sz="12" w:space="0" w:color="auto"/>
              <w:right w:val="nil"/>
            </w:tcBorders>
            <w:shd w:val="clear" w:color="auto" w:fill="auto"/>
            <w:vAlign w:val="center"/>
          </w:tcPr>
          <w:p w:rsidR="003F1C33" w:rsidRPr="00EB3137" w:rsidRDefault="003F1C33" w:rsidP="00A23A45">
            <w:pPr>
              <w:spacing w:line="360" w:lineRule="exact"/>
              <w:jc w:val="center"/>
              <w:rPr>
                <w:rFonts w:ascii="Times New Roman" w:hAnsi="Times New Roman" w:cs="Times New Roman"/>
                <w:szCs w:val="21"/>
              </w:rPr>
            </w:pPr>
            <w:r w:rsidRPr="00EB3137">
              <w:rPr>
                <w:rFonts w:ascii="Times New Roman" w:hAnsi="Times New Roman" w:cs="Times New Roman"/>
                <w:szCs w:val="21"/>
              </w:rPr>
              <w:t>硫含量</w:t>
            </w:r>
            <w:r w:rsidRPr="00EB3137">
              <w:rPr>
                <w:rFonts w:ascii="Times New Roman" w:hAnsi="Times New Roman" w:cs="Times New Roman"/>
                <w:szCs w:val="21"/>
              </w:rPr>
              <w:t>/%</w:t>
            </w:r>
          </w:p>
        </w:tc>
        <w:tc>
          <w:tcPr>
            <w:tcW w:w="1119" w:type="dxa"/>
            <w:tcBorders>
              <w:top w:val="nil"/>
              <w:left w:val="nil"/>
              <w:bottom w:val="single" w:sz="12" w:space="0" w:color="auto"/>
              <w:right w:val="nil"/>
            </w:tcBorders>
            <w:shd w:val="clear" w:color="auto" w:fill="auto"/>
            <w:vAlign w:val="center"/>
          </w:tcPr>
          <w:p w:rsidR="003F1C33" w:rsidRPr="00EB3137" w:rsidRDefault="003F1C33" w:rsidP="00A23A45">
            <w:pPr>
              <w:widowControl/>
              <w:spacing w:line="360" w:lineRule="exact"/>
              <w:jc w:val="center"/>
              <w:textAlignment w:val="center"/>
              <w:rPr>
                <w:rFonts w:ascii="Times New Roman" w:hAnsi="Times New Roman" w:cs="Times New Roman"/>
                <w:szCs w:val="21"/>
              </w:rPr>
            </w:pPr>
            <w:r w:rsidRPr="00EB3137">
              <w:rPr>
                <w:rFonts w:ascii="Times New Roman" w:hAnsi="Times New Roman" w:cs="Times New Roman"/>
                <w:szCs w:val="21"/>
              </w:rPr>
              <w:t>1.0%</w:t>
            </w:r>
          </w:p>
        </w:tc>
        <w:tc>
          <w:tcPr>
            <w:tcW w:w="1119" w:type="dxa"/>
            <w:tcBorders>
              <w:top w:val="nil"/>
              <w:left w:val="nil"/>
              <w:bottom w:val="single" w:sz="12" w:space="0" w:color="auto"/>
              <w:right w:val="nil"/>
            </w:tcBorders>
            <w:shd w:val="clear" w:color="auto" w:fill="auto"/>
            <w:vAlign w:val="center"/>
          </w:tcPr>
          <w:p w:rsidR="003F1C33" w:rsidRPr="00EB3137" w:rsidRDefault="003F1C33" w:rsidP="00A23A45">
            <w:pPr>
              <w:widowControl/>
              <w:spacing w:line="360" w:lineRule="exact"/>
              <w:jc w:val="center"/>
              <w:textAlignment w:val="center"/>
              <w:rPr>
                <w:rFonts w:ascii="Times New Roman" w:hAnsi="Times New Roman" w:cs="Times New Roman"/>
                <w:szCs w:val="21"/>
              </w:rPr>
            </w:pPr>
            <w:r w:rsidRPr="00EB3137">
              <w:rPr>
                <w:rFonts w:ascii="Times New Roman" w:hAnsi="Times New Roman" w:cs="Times New Roman"/>
                <w:szCs w:val="21"/>
              </w:rPr>
              <w:t>1.5%</w:t>
            </w:r>
          </w:p>
        </w:tc>
        <w:tc>
          <w:tcPr>
            <w:tcW w:w="1119" w:type="dxa"/>
            <w:tcBorders>
              <w:top w:val="nil"/>
              <w:left w:val="nil"/>
              <w:bottom w:val="single" w:sz="12" w:space="0" w:color="auto"/>
              <w:right w:val="nil"/>
            </w:tcBorders>
            <w:shd w:val="clear" w:color="auto" w:fill="auto"/>
            <w:vAlign w:val="center"/>
          </w:tcPr>
          <w:p w:rsidR="003F1C33" w:rsidRPr="00EB3137" w:rsidRDefault="003F1C33" w:rsidP="00A23A45">
            <w:pPr>
              <w:widowControl/>
              <w:spacing w:line="360" w:lineRule="exact"/>
              <w:jc w:val="center"/>
              <w:textAlignment w:val="center"/>
              <w:rPr>
                <w:rFonts w:ascii="Times New Roman" w:hAnsi="Times New Roman" w:cs="Times New Roman"/>
                <w:szCs w:val="21"/>
              </w:rPr>
            </w:pPr>
            <w:r w:rsidRPr="00EB3137">
              <w:rPr>
                <w:rFonts w:ascii="Times New Roman" w:hAnsi="Times New Roman" w:cs="Times New Roman"/>
                <w:szCs w:val="21"/>
              </w:rPr>
              <w:t>2.0%</w:t>
            </w:r>
          </w:p>
        </w:tc>
        <w:tc>
          <w:tcPr>
            <w:tcW w:w="1119" w:type="dxa"/>
            <w:tcBorders>
              <w:top w:val="nil"/>
              <w:left w:val="nil"/>
              <w:bottom w:val="single" w:sz="12" w:space="0" w:color="auto"/>
              <w:right w:val="nil"/>
            </w:tcBorders>
            <w:shd w:val="clear" w:color="auto" w:fill="auto"/>
            <w:vAlign w:val="center"/>
          </w:tcPr>
          <w:p w:rsidR="003F1C33" w:rsidRPr="00EB3137" w:rsidRDefault="003F1C33" w:rsidP="00A23A45">
            <w:pPr>
              <w:widowControl/>
              <w:spacing w:line="360" w:lineRule="exact"/>
              <w:jc w:val="center"/>
              <w:textAlignment w:val="center"/>
              <w:rPr>
                <w:rFonts w:ascii="Times New Roman" w:hAnsi="Times New Roman" w:cs="Times New Roman"/>
                <w:szCs w:val="21"/>
              </w:rPr>
            </w:pPr>
            <w:r w:rsidRPr="00EB3137">
              <w:rPr>
                <w:rFonts w:ascii="Times New Roman" w:hAnsi="Times New Roman" w:cs="Times New Roman"/>
                <w:szCs w:val="21"/>
              </w:rPr>
              <w:t>2.5%</w:t>
            </w:r>
          </w:p>
        </w:tc>
        <w:tc>
          <w:tcPr>
            <w:tcW w:w="1119" w:type="dxa"/>
            <w:tcBorders>
              <w:top w:val="nil"/>
              <w:left w:val="nil"/>
              <w:bottom w:val="single" w:sz="12" w:space="0" w:color="auto"/>
              <w:right w:val="nil"/>
            </w:tcBorders>
            <w:shd w:val="clear" w:color="auto" w:fill="auto"/>
            <w:vAlign w:val="center"/>
          </w:tcPr>
          <w:p w:rsidR="003F1C33" w:rsidRPr="00EB3137" w:rsidRDefault="003F1C33" w:rsidP="00A23A45">
            <w:pPr>
              <w:widowControl/>
              <w:spacing w:line="360" w:lineRule="exact"/>
              <w:jc w:val="center"/>
              <w:textAlignment w:val="center"/>
              <w:rPr>
                <w:rFonts w:ascii="Times New Roman" w:hAnsi="Times New Roman" w:cs="Times New Roman"/>
                <w:szCs w:val="21"/>
              </w:rPr>
            </w:pPr>
            <w:r w:rsidRPr="00EB3137">
              <w:rPr>
                <w:rFonts w:ascii="Times New Roman" w:hAnsi="Times New Roman" w:cs="Times New Roman"/>
                <w:szCs w:val="21"/>
              </w:rPr>
              <w:t>3.0%</w:t>
            </w:r>
          </w:p>
        </w:tc>
        <w:tc>
          <w:tcPr>
            <w:tcW w:w="1120" w:type="dxa"/>
            <w:tcBorders>
              <w:top w:val="nil"/>
              <w:left w:val="nil"/>
              <w:bottom w:val="single" w:sz="12" w:space="0" w:color="auto"/>
            </w:tcBorders>
            <w:shd w:val="clear" w:color="auto" w:fill="auto"/>
            <w:vAlign w:val="center"/>
          </w:tcPr>
          <w:p w:rsidR="003F1C33" w:rsidRPr="00EB3137" w:rsidRDefault="003F1C33" w:rsidP="00A23A45">
            <w:pPr>
              <w:widowControl/>
              <w:spacing w:line="360" w:lineRule="exact"/>
              <w:jc w:val="center"/>
              <w:textAlignment w:val="center"/>
              <w:rPr>
                <w:rFonts w:ascii="Times New Roman" w:hAnsi="Times New Roman" w:cs="Times New Roman"/>
                <w:szCs w:val="21"/>
              </w:rPr>
            </w:pPr>
            <w:r w:rsidRPr="00EB3137">
              <w:rPr>
                <w:rFonts w:ascii="Times New Roman" w:hAnsi="Times New Roman" w:cs="Times New Roman"/>
                <w:szCs w:val="21"/>
              </w:rPr>
              <w:t>4.0%</w:t>
            </w:r>
          </w:p>
        </w:tc>
      </w:tr>
    </w:tbl>
    <w:p w:rsidR="00FD0E1C" w:rsidRDefault="0053434C" w:rsidP="00695A65">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参照</w:t>
      </w:r>
      <w:r w:rsidRPr="0053434C">
        <w:rPr>
          <w:rFonts w:ascii="Times New Roman" w:hAnsi="Times New Roman" w:cs="Times New Roman" w:hint="eastAsia"/>
          <w:sz w:val="24"/>
          <w:szCs w:val="24"/>
        </w:rPr>
        <w:t>GB/T</w:t>
      </w:r>
      <w:r w:rsidRPr="0053434C">
        <w:rPr>
          <w:rFonts w:ascii="Times New Roman" w:hAnsi="Times New Roman" w:cs="Times New Roman"/>
          <w:sz w:val="24"/>
          <w:szCs w:val="24"/>
        </w:rPr>
        <w:t xml:space="preserve"> </w:t>
      </w:r>
      <w:r w:rsidRPr="0053434C">
        <w:rPr>
          <w:rFonts w:ascii="Times New Roman" w:hAnsi="Times New Roman" w:cs="Times New Roman" w:hint="eastAsia"/>
          <w:sz w:val="24"/>
          <w:szCs w:val="24"/>
        </w:rPr>
        <w:t>13460-2016</w:t>
      </w:r>
      <w:r w:rsidRPr="0053434C">
        <w:rPr>
          <w:rFonts w:ascii="Times New Roman" w:hAnsi="Times New Roman" w:cs="Times New Roman" w:hint="eastAsia"/>
          <w:sz w:val="24"/>
          <w:szCs w:val="24"/>
        </w:rPr>
        <w:t>附录</w:t>
      </w:r>
      <w:r w:rsidRPr="0053434C">
        <w:rPr>
          <w:rFonts w:ascii="Times New Roman" w:hAnsi="Times New Roman" w:cs="Times New Roman" w:hint="eastAsia"/>
          <w:sz w:val="24"/>
          <w:szCs w:val="24"/>
        </w:rPr>
        <w:t>B</w:t>
      </w:r>
      <w:r>
        <w:rPr>
          <w:rFonts w:ascii="Times New Roman" w:hAnsi="Times New Roman" w:cs="Times New Roman" w:hint="eastAsia"/>
          <w:sz w:val="24"/>
          <w:szCs w:val="24"/>
        </w:rPr>
        <w:t>按照</w:t>
      </w:r>
      <w:r>
        <w:rPr>
          <w:rFonts w:ascii="Times New Roman" w:hAnsi="Times New Roman" w:cs="Times New Roman"/>
          <w:sz w:val="24"/>
          <w:szCs w:val="24"/>
        </w:rPr>
        <w:t>表</w:t>
      </w:r>
      <w:r>
        <w:rPr>
          <w:rFonts w:ascii="Times New Roman" w:hAnsi="Times New Roman" w:cs="Times New Roman" w:hint="eastAsia"/>
          <w:sz w:val="24"/>
          <w:szCs w:val="24"/>
        </w:rPr>
        <w:t>4</w:t>
      </w:r>
      <w:r w:rsidRPr="0053434C">
        <w:rPr>
          <w:rFonts w:ascii="Times New Roman" w:hAnsi="Times New Roman" w:cs="Times New Roman" w:hint="eastAsia"/>
          <w:sz w:val="24"/>
          <w:szCs w:val="24"/>
        </w:rPr>
        <w:t>制备</w:t>
      </w:r>
      <w:r w:rsidRPr="0053434C">
        <w:rPr>
          <w:rFonts w:ascii="Times New Roman" w:hAnsi="Times New Roman" w:cs="Times New Roman"/>
          <w:sz w:val="24"/>
          <w:szCs w:val="24"/>
        </w:rPr>
        <w:t>硫含量</w:t>
      </w:r>
      <w:r w:rsidRPr="0053434C">
        <w:rPr>
          <w:rFonts w:ascii="Times New Roman" w:hAnsi="Times New Roman" w:cs="Times New Roman" w:hint="eastAsia"/>
          <w:sz w:val="24"/>
          <w:szCs w:val="24"/>
        </w:rPr>
        <w:t>不同的参考样品。</w:t>
      </w:r>
    </w:p>
    <w:p w:rsidR="0078175B" w:rsidRDefault="0078175B" w:rsidP="00695A65">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2</w:t>
      </w:r>
      <w:r>
        <w:rPr>
          <w:rFonts w:ascii="Times New Roman" w:hAnsi="Times New Roman" w:cs="Times New Roman"/>
          <w:sz w:val="24"/>
          <w:szCs w:val="24"/>
        </w:rPr>
        <w:t>）</w:t>
      </w:r>
      <w:r w:rsidR="007019D7" w:rsidRPr="006541D0">
        <w:rPr>
          <w:rFonts w:ascii="Times New Roman" w:hAnsi="Times New Roman" w:cs="Times New Roman"/>
          <w:sz w:val="24"/>
          <w:szCs w:val="24"/>
        </w:rPr>
        <w:t>X</w:t>
      </w:r>
      <w:r w:rsidR="007019D7" w:rsidRPr="006541D0">
        <w:rPr>
          <w:rFonts w:ascii="Times New Roman" w:hAnsi="Times New Roman" w:cs="Times New Roman"/>
          <w:sz w:val="24"/>
          <w:szCs w:val="24"/>
        </w:rPr>
        <w:t>射线荧光光谱</w:t>
      </w:r>
      <w:r w:rsidR="007019D7">
        <w:rPr>
          <w:rFonts w:ascii="Times New Roman" w:hAnsi="Times New Roman" w:cs="Times New Roman" w:hint="eastAsia"/>
          <w:sz w:val="24"/>
          <w:szCs w:val="24"/>
        </w:rPr>
        <w:t>测试</w:t>
      </w:r>
    </w:p>
    <w:p w:rsidR="007019D7" w:rsidRPr="00EB3137" w:rsidRDefault="007019D7" w:rsidP="007019D7">
      <w:pPr>
        <w:spacing w:line="440" w:lineRule="exact"/>
        <w:ind w:firstLineChars="200" w:firstLine="480"/>
        <w:rPr>
          <w:rFonts w:ascii="Times New Roman" w:hAnsi="Times New Roman" w:cs="Times New Roman"/>
          <w:sz w:val="24"/>
          <w:szCs w:val="24"/>
        </w:rPr>
      </w:pPr>
      <w:r w:rsidRPr="00EB3137">
        <w:rPr>
          <w:rFonts w:ascii="Times New Roman" w:hAnsi="Times New Roman" w:cs="Times New Roman"/>
          <w:sz w:val="24"/>
          <w:szCs w:val="24"/>
        </w:rPr>
        <w:t>将</w:t>
      </w:r>
      <w:r>
        <w:rPr>
          <w:rFonts w:ascii="Times New Roman" w:hAnsi="Times New Roman" w:cs="Times New Roman" w:hint="eastAsia"/>
          <w:sz w:val="24"/>
          <w:szCs w:val="24"/>
        </w:rPr>
        <w:t>参考样品</w:t>
      </w:r>
      <w:r w:rsidRPr="00EB3137">
        <w:rPr>
          <w:rFonts w:ascii="Times New Roman" w:hAnsi="Times New Roman" w:cs="Times New Roman"/>
          <w:sz w:val="24"/>
          <w:szCs w:val="24"/>
        </w:rPr>
        <w:t>置于样品盒中放入试样架上，将试样架置于</w:t>
      </w:r>
      <w:r w:rsidRPr="00EB3137">
        <w:rPr>
          <w:rFonts w:ascii="Times New Roman" w:hAnsi="Times New Roman" w:cs="Times New Roman"/>
          <w:sz w:val="24"/>
          <w:szCs w:val="24"/>
        </w:rPr>
        <w:t>X</w:t>
      </w:r>
      <w:r w:rsidRPr="00EB3137">
        <w:rPr>
          <w:rFonts w:ascii="Times New Roman" w:hAnsi="Times New Roman" w:cs="Times New Roman"/>
          <w:sz w:val="24"/>
          <w:szCs w:val="24"/>
        </w:rPr>
        <w:t>射线荧光光谱仪操作平台上，按仪器工作条件进行测定。</w:t>
      </w:r>
      <w:r w:rsidRPr="00EB3137">
        <w:rPr>
          <w:rFonts w:ascii="Times New Roman" w:hAnsi="Times New Roman" w:cs="Times New Roman"/>
          <w:sz w:val="24"/>
          <w:szCs w:val="24"/>
        </w:rPr>
        <w:t>X</w:t>
      </w:r>
      <w:r w:rsidRPr="00EB3137">
        <w:rPr>
          <w:rFonts w:ascii="Times New Roman" w:hAnsi="Times New Roman" w:cs="Times New Roman"/>
          <w:sz w:val="24"/>
          <w:szCs w:val="24"/>
        </w:rPr>
        <w:t>射线荧光光谱仪工作参数</w:t>
      </w:r>
      <w:r>
        <w:rPr>
          <w:rFonts w:ascii="Times New Roman" w:hAnsi="Times New Roman" w:cs="Times New Roman" w:hint="eastAsia"/>
          <w:sz w:val="24"/>
          <w:szCs w:val="24"/>
        </w:rPr>
        <w:t>为</w:t>
      </w:r>
      <w:r w:rsidRPr="00EB3137">
        <w:rPr>
          <w:rFonts w:ascii="Times New Roman" w:hAnsi="Times New Roman" w:cs="Times New Roman"/>
          <w:sz w:val="24"/>
          <w:szCs w:val="24"/>
        </w:rPr>
        <w:t>工作电压为</w:t>
      </w:r>
      <w:r w:rsidRPr="00EB3137">
        <w:rPr>
          <w:rFonts w:ascii="Times New Roman" w:hAnsi="Times New Roman" w:cs="Times New Roman"/>
          <w:sz w:val="24"/>
          <w:szCs w:val="24"/>
        </w:rPr>
        <w:t>20 kV</w:t>
      </w:r>
      <w:r w:rsidRPr="00EB3137">
        <w:rPr>
          <w:rFonts w:ascii="Times New Roman" w:hAnsi="Times New Roman" w:cs="Times New Roman"/>
          <w:sz w:val="24"/>
          <w:szCs w:val="24"/>
        </w:rPr>
        <w:t>，工作电流为</w:t>
      </w:r>
      <w:r w:rsidRPr="00EB3137">
        <w:rPr>
          <w:rFonts w:ascii="Times New Roman" w:hAnsi="Times New Roman" w:cs="Times New Roman"/>
          <w:sz w:val="24"/>
          <w:szCs w:val="24"/>
        </w:rPr>
        <w:t>10 mA</w:t>
      </w:r>
      <w:r w:rsidRPr="00EB3137">
        <w:rPr>
          <w:rFonts w:ascii="Times New Roman" w:hAnsi="Times New Roman" w:cs="Times New Roman"/>
          <w:sz w:val="24"/>
          <w:szCs w:val="24"/>
        </w:rPr>
        <w:t>。</w:t>
      </w:r>
    </w:p>
    <w:p w:rsidR="00295602" w:rsidRPr="00EB3137" w:rsidRDefault="007019D7" w:rsidP="00295602">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3</w:t>
      </w:r>
      <w:r>
        <w:rPr>
          <w:rFonts w:ascii="Times New Roman" w:hAnsi="Times New Roman" w:cs="Times New Roman"/>
          <w:sz w:val="24"/>
          <w:szCs w:val="24"/>
        </w:rPr>
        <w:t>）</w:t>
      </w:r>
      <w:r w:rsidR="00295602" w:rsidRPr="00EB3137">
        <w:rPr>
          <w:rFonts w:ascii="Times New Roman" w:hAnsi="Times New Roman" w:cs="Times New Roman"/>
          <w:sz w:val="24"/>
          <w:szCs w:val="24"/>
        </w:rPr>
        <w:t>参考样品均匀性统计方法及结果分析</w:t>
      </w:r>
    </w:p>
    <w:p w:rsidR="00295602" w:rsidRPr="00EB3137" w:rsidRDefault="00295602" w:rsidP="00295602">
      <w:pPr>
        <w:tabs>
          <w:tab w:val="left" w:pos="1080"/>
        </w:tabs>
        <w:adjustRightInd w:val="0"/>
        <w:snapToGrid w:val="0"/>
        <w:spacing w:line="440" w:lineRule="exact"/>
        <w:ind w:firstLineChars="200" w:firstLine="480"/>
        <w:rPr>
          <w:rFonts w:ascii="Times New Roman" w:hAnsi="Times New Roman" w:cs="Times New Roman"/>
          <w:sz w:val="24"/>
          <w:szCs w:val="24"/>
        </w:rPr>
      </w:pPr>
      <w:r w:rsidRPr="00EB3137">
        <w:rPr>
          <w:rFonts w:ascii="Times New Roman" w:hAnsi="Times New Roman" w:cs="Times New Roman"/>
          <w:sz w:val="24"/>
          <w:szCs w:val="24"/>
        </w:rPr>
        <w:t>按照</w:t>
      </w:r>
      <w:r w:rsidRPr="00EB3137">
        <w:rPr>
          <w:rFonts w:ascii="Times New Roman" w:hAnsi="Times New Roman" w:cs="Times New Roman"/>
          <w:sz w:val="24"/>
          <w:szCs w:val="24"/>
        </w:rPr>
        <w:t>GB/T 15000.3—2008</w:t>
      </w:r>
      <w:r w:rsidRPr="00EB3137">
        <w:rPr>
          <w:rFonts w:ascii="Times New Roman" w:hAnsi="Times New Roman" w:cs="Times New Roman"/>
          <w:sz w:val="24"/>
          <w:szCs w:val="24"/>
        </w:rPr>
        <w:t>《参考样品工作导则（</w:t>
      </w:r>
      <w:r w:rsidRPr="00EB3137">
        <w:rPr>
          <w:rFonts w:ascii="Times New Roman" w:hAnsi="Times New Roman" w:cs="Times New Roman"/>
          <w:sz w:val="24"/>
          <w:szCs w:val="24"/>
        </w:rPr>
        <w:t>3</w:t>
      </w:r>
      <w:r w:rsidRPr="00EB3137">
        <w:rPr>
          <w:rFonts w:ascii="Times New Roman" w:hAnsi="Times New Roman" w:cs="Times New Roman"/>
          <w:sz w:val="24"/>
          <w:szCs w:val="24"/>
        </w:rPr>
        <w:t>）参考样品</w:t>
      </w:r>
      <w:r w:rsidRPr="00EB3137">
        <w:rPr>
          <w:rFonts w:ascii="Times New Roman" w:hAnsi="Times New Roman" w:cs="Times New Roman"/>
          <w:sz w:val="24"/>
          <w:szCs w:val="24"/>
        </w:rPr>
        <w:t xml:space="preserve"> </w:t>
      </w:r>
      <w:r w:rsidRPr="00EB3137">
        <w:rPr>
          <w:rFonts w:ascii="Times New Roman" w:hAnsi="Times New Roman" w:cs="Times New Roman"/>
          <w:sz w:val="24"/>
          <w:szCs w:val="24"/>
        </w:rPr>
        <w:t>定值的一般原则和统计方法》推荐的单因素方差分析法（</w:t>
      </w:r>
      <w:r w:rsidRPr="00EB3137">
        <w:rPr>
          <w:rFonts w:ascii="Times New Roman" w:hAnsi="Times New Roman" w:cs="Times New Roman"/>
          <w:sz w:val="24"/>
          <w:szCs w:val="24"/>
        </w:rPr>
        <w:t>F</w:t>
      </w:r>
      <w:r w:rsidRPr="00EB3137">
        <w:rPr>
          <w:rFonts w:ascii="Times New Roman" w:hAnsi="Times New Roman" w:cs="Times New Roman"/>
          <w:sz w:val="24"/>
          <w:szCs w:val="24"/>
        </w:rPr>
        <w:t>法）对样品的均匀性进行检验。</w:t>
      </w:r>
    </w:p>
    <w:p w:rsidR="00295602" w:rsidRPr="00EB3137" w:rsidRDefault="00295602" w:rsidP="00295602">
      <w:pPr>
        <w:spacing w:line="440" w:lineRule="exact"/>
        <w:ind w:firstLineChars="200" w:firstLine="480"/>
        <w:rPr>
          <w:rFonts w:ascii="Times New Roman" w:hAnsi="Times New Roman" w:cs="Times New Roman"/>
          <w:sz w:val="24"/>
          <w:szCs w:val="24"/>
        </w:rPr>
      </w:pPr>
      <w:r w:rsidRPr="00EB3137">
        <w:rPr>
          <w:rFonts w:ascii="Times New Roman" w:hAnsi="Times New Roman" w:cs="Times New Roman"/>
          <w:sz w:val="24"/>
          <w:szCs w:val="24"/>
        </w:rPr>
        <w:t>随机选取同一浓度的</w:t>
      </w:r>
      <w:r w:rsidRPr="00EB3137">
        <w:rPr>
          <w:rFonts w:ascii="Times New Roman" w:hAnsi="Times New Roman" w:cs="Times New Roman"/>
          <w:sz w:val="24"/>
          <w:szCs w:val="24"/>
        </w:rPr>
        <w:t>15</w:t>
      </w:r>
      <w:r w:rsidRPr="00EB3137">
        <w:rPr>
          <w:rFonts w:ascii="Times New Roman" w:hAnsi="Times New Roman" w:cs="Times New Roman"/>
          <w:sz w:val="24"/>
          <w:szCs w:val="24"/>
        </w:rPr>
        <w:t>个参考样品进行测试，每个参考样品测试</w:t>
      </w:r>
      <w:r w:rsidRPr="00EB3137">
        <w:rPr>
          <w:rFonts w:ascii="Times New Roman" w:hAnsi="Times New Roman" w:cs="Times New Roman"/>
          <w:sz w:val="24"/>
          <w:szCs w:val="24"/>
        </w:rPr>
        <w:t>3</w:t>
      </w:r>
      <w:r w:rsidRPr="00EB3137">
        <w:rPr>
          <w:rFonts w:ascii="Times New Roman" w:hAnsi="Times New Roman" w:cs="Times New Roman"/>
          <w:sz w:val="24"/>
          <w:szCs w:val="24"/>
        </w:rPr>
        <w:t>次，测试结果如表</w:t>
      </w:r>
      <w:r>
        <w:rPr>
          <w:rFonts w:ascii="Times New Roman" w:hAnsi="Times New Roman" w:cs="Times New Roman"/>
          <w:sz w:val="24"/>
          <w:szCs w:val="24"/>
        </w:rPr>
        <w:t>5</w:t>
      </w:r>
      <w:r w:rsidRPr="00EB3137">
        <w:rPr>
          <w:rFonts w:ascii="Times New Roman" w:hAnsi="Times New Roman" w:cs="Times New Roman"/>
          <w:sz w:val="24"/>
          <w:szCs w:val="24"/>
        </w:rPr>
        <w:t>所示。</w:t>
      </w:r>
    </w:p>
    <w:p w:rsidR="00295602" w:rsidRPr="00EB3137" w:rsidRDefault="00295602" w:rsidP="00295602">
      <w:pPr>
        <w:spacing w:line="480" w:lineRule="exact"/>
        <w:jc w:val="center"/>
        <w:rPr>
          <w:rFonts w:ascii="Times New Roman" w:hAnsi="Times New Roman" w:cs="Times New Roman"/>
          <w:szCs w:val="21"/>
        </w:rPr>
      </w:pPr>
      <w:r w:rsidRPr="00EB3137">
        <w:rPr>
          <w:rFonts w:ascii="Times New Roman" w:hAnsi="Times New Roman" w:cs="Times New Roman"/>
          <w:szCs w:val="21"/>
        </w:rPr>
        <w:t>表</w:t>
      </w:r>
      <w:r>
        <w:rPr>
          <w:rFonts w:ascii="Times New Roman" w:hAnsi="Times New Roman" w:cs="Times New Roman"/>
          <w:szCs w:val="21"/>
        </w:rPr>
        <w:t>5</w:t>
      </w:r>
      <w:r w:rsidRPr="00EB3137">
        <w:rPr>
          <w:rFonts w:ascii="Times New Roman" w:hAnsi="Times New Roman" w:cs="Times New Roman"/>
          <w:szCs w:val="21"/>
        </w:rPr>
        <w:t xml:space="preserve">  </w:t>
      </w:r>
      <w:r w:rsidRPr="00EB3137">
        <w:rPr>
          <w:rFonts w:ascii="Times New Roman" w:hAnsi="Times New Roman" w:cs="Times New Roman"/>
          <w:szCs w:val="21"/>
        </w:rPr>
        <w:t>参考样品均匀性测试结果（</w:t>
      </w:r>
      <w:r w:rsidRPr="00EB3137">
        <w:rPr>
          <w:rFonts w:ascii="Times New Roman" w:hAnsi="Times New Roman" w:cs="Times New Roman"/>
          <w:szCs w:val="21"/>
        </w:rPr>
        <w:t>‰</w:t>
      </w:r>
      <w:r w:rsidRPr="00EB3137">
        <w:rPr>
          <w:rFonts w:ascii="Times New Roman" w:hAnsi="Times New Roman" w:cs="Times New Roman"/>
          <w:szCs w:val="21"/>
        </w:rPr>
        <w:t>）</w:t>
      </w:r>
    </w:p>
    <w:tbl>
      <w:tblPr>
        <w:tblW w:w="7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3"/>
        <w:gridCol w:w="1895"/>
        <w:gridCol w:w="1895"/>
        <w:gridCol w:w="1896"/>
      </w:tblGrid>
      <w:tr w:rsidR="00295602" w:rsidRPr="00EB3137" w:rsidTr="00A23A45">
        <w:trPr>
          <w:cantSplit/>
          <w:jc w:val="center"/>
        </w:trPr>
        <w:tc>
          <w:tcPr>
            <w:tcW w:w="1393"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序号</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一次测试</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二次测试</w:t>
            </w:r>
          </w:p>
        </w:tc>
        <w:tc>
          <w:tcPr>
            <w:tcW w:w="1896"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三次测试</w:t>
            </w:r>
          </w:p>
        </w:tc>
      </w:tr>
      <w:tr w:rsidR="00295602" w:rsidRPr="00EB3137" w:rsidTr="00A23A45">
        <w:trPr>
          <w:cantSplit/>
          <w:jc w:val="center"/>
        </w:trPr>
        <w:tc>
          <w:tcPr>
            <w:tcW w:w="1393"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1</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20.38</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20.36</w:t>
            </w:r>
          </w:p>
        </w:tc>
        <w:tc>
          <w:tcPr>
            <w:tcW w:w="1896"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20.32</w:t>
            </w:r>
          </w:p>
        </w:tc>
      </w:tr>
      <w:tr w:rsidR="00295602" w:rsidRPr="00EB3137" w:rsidTr="00A23A45">
        <w:trPr>
          <w:cantSplit/>
          <w:jc w:val="center"/>
        </w:trPr>
        <w:tc>
          <w:tcPr>
            <w:tcW w:w="1393"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lastRenderedPageBreak/>
              <w:t>2</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20.35</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20.38</w:t>
            </w:r>
          </w:p>
        </w:tc>
        <w:tc>
          <w:tcPr>
            <w:tcW w:w="1896"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20.31</w:t>
            </w:r>
          </w:p>
        </w:tc>
      </w:tr>
      <w:tr w:rsidR="00295602" w:rsidRPr="00EB3137" w:rsidTr="00A23A45">
        <w:trPr>
          <w:cantSplit/>
          <w:jc w:val="center"/>
        </w:trPr>
        <w:tc>
          <w:tcPr>
            <w:tcW w:w="1393"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3</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20.42</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20.37</w:t>
            </w:r>
          </w:p>
        </w:tc>
        <w:tc>
          <w:tcPr>
            <w:tcW w:w="1896"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20.36</w:t>
            </w:r>
          </w:p>
        </w:tc>
      </w:tr>
      <w:tr w:rsidR="00295602" w:rsidRPr="00EB3137" w:rsidTr="00A23A45">
        <w:trPr>
          <w:cantSplit/>
          <w:jc w:val="center"/>
        </w:trPr>
        <w:tc>
          <w:tcPr>
            <w:tcW w:w="1393"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4</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20.36</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20.38</w:t>
            </w:r>
          </w:p>
        </w:tc>
        <w:tc>
          <w:tcPr>
            <w:tcW w:w="1896"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20.35</w:t>
            </w:r>
          </w:p>
        </w:tc>
      </w:tr>
      <w:tr w:rsidR="00295602" w:rsidRPr="00EB3137" w:rsidTr="00A23A45">
        <w:trPr>
          <w:cantSplit/>
          <w:jc w:val="center"/>
        </w:trPr>
        <w:tc>
          <w:tcPr>
            <w:tcW w:w="1393"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5</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20.33</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20.39</w:t>
            </w:r>
          </w:p>
        </w:tc>
        <w:tc>
          <w:tcPr>
            <w:tcW w:w="1896"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20.38</w:t>
            </w:r>
          </w:p>
        </w:tc>
      </w:tr>
      <w:tr w:rsidR="00295602" w:rsidRPr="00EB3137" w:rsidTr="00A23A45">
        <w:trPr>
          <w:cantSplit/>
          <w:jc w:val="center"/>
        </w:trPr>
        <w:tc>
          <w:tcPr>
            <w:tcW w:w="1393"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6</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20.43</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20.41</w:t>
            </w:r>
          </w:p>
        </w:tc>
        <w:tc>
          <w:tcPr>
            <w:tcW w:w="1896"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20.36</w:t>
            </w:r>
          </w:p>
        </w:tc>
      </w:tr>
      <w:tr w:rsidR="00295602" w:rsidRPr="00EB3137" w:rsidTr="00A23A45">
        <w:trPr>
          <w:cantSplit/>
          <w:jc w:val="center"/>
        </w:trPr>
        <w:tc>
          <w:tcPr>
            <w:tcW w:w="1393"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7</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20.32</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20.38</w:t>
            </w:r>
          </w:p>
        </w:tc>
        <w:tc>
          <w:tcPr>
            <w:tcW w:w="1896"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20.31</w:t>
            </w:r>
          </w:p>
        </w:tc>
      </w:tr>
      <w:tr w:rsidR="00295602" w:rsidRPr="00EB3137" w:rsidTr="00A23A45">
        <w:trPr>
          <w:cantSplit/>
          <w:jc w:val="center"/>
        </w:trPr>
        <w:tc>
          <w:tcPr>
            <w:tcW w:w="1393"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8</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20.39</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20.43</w:t>
            </w:r>
          </w:p>
        </w:tc>
        <w:tc>
          <w:tcPr>
            <w:tcW w:w="1896"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20.35</w:t>
            </w:r>
          </w:p>
        </w:tc>
      </w:tr>
      <w:tr w:rsidR="00295602" w:rsidRPr="00EB3137" w:rsidTr="00A23A45">
        <w:trPr>
          <w:cantSplit/>
          <w:jc w:val="center"/>
        </w:trPr>
        <w:tc>
          <w:tcPr>
            <w:tcW w:w="1393"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9</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20.41</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20.42</w:t>
            </w:r>
          </w:p>
        </w:tc>
        <w:tc>
          <w:tcPr>
            <w:tcW w:w="1896"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20.37</w:t>
            </w:r>
          </w:p>
        </w:tc>
      </w:tr>
      <w:tr w:rsidR="00295602" w:rsidRPr="00EB3137" w:rsidTr="00A23A45">
        <w:trPr>
          <w:cantSplit/>
          <w:jc w:val="center"/>
        </w:trPr>
        <w:tc>
          <w:tcPr>
            <w:tcW w:w="1393"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10</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20.33</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20.37</w:t>
            </w:r>
          </w:p>
        </w:tc>
        <w:tc>
          <w:tcPr>
            <w:tcW w:w="1896"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20.35</w:t>
            </w:r>
          </w:p>
        </w:tc>
      </w:tr>
      <w:tr w:rsidR="00295602" w:rsidRPr="00EB3137" w:rsidTr="00A23A45">
        <w:trPr>
          <w:cantSplit/>
          <w:jc w:val="center"/>
        </w:trPr>
        <w:tc>
          <w:tcPr>
            <w:tcW w:w="1393"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11</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20.35</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20.37</w:t>
            </w:r>
          </w:p>
        </w:tc>
        <w:tc>
          <w:tcPr>
            <w:tcW w:w="1896"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20.39</w:t>
            </w:r>
          </w:p>
        </w:tc>
      </w:tr>
      <w:tr w:rsidR="00295602" w:rsidRPr="00EB3137" w:rsidTr="00A23A45">
        <w:trPr>
          <w:cantSplit/>
          <w:jc w:val="center"/>
        </w:trPr>
        <w:tc>
          <w:tcPr>
            <w:tcW w:w="1393"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12</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20.31</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20.41</w:t>
            </w:r>
          </w:p>
        </w:tc>
        <w:tc>
          <w:tcPr>
            <w:tcW w:w="1896"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20.36</w:t>
            </w:r>
          </w:p>
        </w:tc>
      </w:tr>
      <w:tr w:rsidR="00295602" w:rsidRPr="00EB3137" w:rsidTr="00A23A45">
        <w:trPr>
          <w:cantSplit/>
          <w:jc w:val="center"/>
        </w:trPr>
        <w:tc>
          <w:tcPr>
            <w:tcW w:w="1393"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13</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20.37</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20.31</w:t>
            </w:r>
          </w:p>
        </w:tc>
        <w:tc>
          <w:tcPr>
            <w:tcW w:w="1896"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20.33</w:t>
            </w:r>
          </w:p>
        </w:tc>
      </w:tr>
      <w:tr w:rsidR="00295602" w:rsidRPr="00EB3137" w:rsidTr="00A23A45">
        <w:trPr>
          <w:cantSplit/>
          <w:trHeight w:val="192"/>
          <w:jc w:val="center"/>
        </w:trPr>
        <w:tc>
          <w:tcPr>
            <w:tcW w:w="1393"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14</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20.41</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20.35</w:t>
            </w:r>
          </w:p>
        </w:tc>
        <w:tc>
          <w:tcPr>
            <w:tcW w:w="1896"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20.43</w:t>
            </w:r>
          </w:p>
        </w:tc>
      </w:tr>
      <w:tr w:rsidR="00295602" w:rsidRPr="00EB3137" w:rsidTr="00A23A45">
        <w:trPr>
          <w:cantSplit/>
          <w:jc w:val="center"/>
        </w:trPr>
        <w:tc>
          <w:tcPr>
            <w:tcW w:w="1393"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15</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20.39</w:t>
            </w:r>
          </w:p>
        </w:tc>
        <w:tc>
          <w:tcPr>
            <w:tcW w:w="1895"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20.33</w:t>
            </w:r>
          </w:p>
        </w:tc>
        <w:tc>
          <w:tcPr>
            <w:tcW w:w="1896" w:type="dxa"/>
            <w:shd w:val="clear" w:color="auto" w:fill="auto"/>
            <w:vAlign w:val="center"/>
          </w:tcPr>
          <w:p w:rsidR="00295602" w:rsidRPr="00EB3137" w:rsidRDefault="00295602"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20.35</w:t>
            </w:r>
          </w:p>
        </w:tc>
      </w:tr>
    </w:tbl>
    <w:p w:rsidR="00295602" w:rsidRPr="00EB3137" w:rsidRDefault="00295602" w:rsidP="00295602">
      <w:pPr>
        <w:spacing w:line="440" w:lineRule="exact"/>
        <w:ind w:firstLineChars="200" w:firstLine="480"/>
        <w:rPr>
          <w:rFonts w:ascii="Times New Roman" w:hAnsi="Times New Roman" w:cs="Times New Roman"/>
          <w:sz w:val="24"/>
          <w:szCs w:val="24"/>
        </w:rPr>
      </w:pPr>
      <w:r w:rsidRPr="00EB3137">
        <w:rPr>
          <w:rFonts w:ascii="Times New Roman" w:hAnsi="Times New Roman" w:cs="Times New Roman"/>
          <w:sz w:val="24"/>
          <w:szCs w:val="24"/>
        </w:rPr>
        <w:t>对表</w:t>
      </w:r>
      <w:r>
        <w:rPr>
          <w:rFonts w:ascii="Times New Roman" w:hAnsi="Times New Roman" w:cs="Times New Roman"/>
          <w:sz w:val="24"/>
          <w:szCs w:val="24"/>
        </w:rPr>
        <w:t>5</w:t>
      </w:r>
      <w:r w:rsidRPr="00EB3137">
        <w:rPr>
          <w:rFonts w:ascii="Times New Roman" w:hAnsi="Times New Roman" w:cs="Times New Roman"/>
          <w:sz w:val="24"/>
          <w:szCs w:val="24"/>
        </w:rPr>
        <w:t>中的数据进行均匀性统计分析，结果如表</w:t>
      </w:r>
      <w:r>
        <w:rPr>
          <w:rFonts w:ascii="Times New Roman" w:hAnsi="Times New Roman" w:cs="Times New Roman"/>
          <w:sz w:val="24"/>
          <w:szCs w:val="24"/>
        </w:rPr>
        <w:t>6</w:t>
      </w:r>
      <w:r w:rsidRPr="00EB3137">
        <w:rPr>
          <w:rFonts w:ascii="Times New Roman" w:hAnsi="Times New Roman" w:cs="Times New Roman"/>
          <w:sz w:val="24"/>
          <w:szCs w:val="24"/>
        </w:rPr>
        <w:t>所示。</w:t>
      </w:r>
    </w:p>
    <w:p w:rsidR="00295602" w:rsidRPr="00EB3137" w:rsidRDefault="00295602" w:rsidP="00295602">
      <w:pPr>
        <w:spacing w:line="480" w:lineRule="exact"/>
        <w:jc w:val="center"/>
        <w:rPr>
          <w:rFonts w:ascii="Times New Roman" w:hAnsi="Times New Roman" w:cs="Times New Roman"/>
          <w:szCs w:val="21"/>
        </w:rPr>
      </w:pPr>
      <w:r w:rsidRPr="00EB3137">
        <w:rPr>
          <w:rFonts w:ascii="Times New Roman" w:hAnsi="Times New Roman" w:cs="Times New Roman"/>
          <w:szCs w:val="21"/>
        </w:rPr>
        <w:t>表</w:t>
      </w:r>
      <w:r>
        <w:rPr>
          <w:rFonts w:ascii="Times New Roman" w:hAnsi="Times New Roman" w:cs="Times New Roman"/>
          <w:szCs w:val="21"/>
        </w:rPr>
        <w:t>6</w:t>
      </w:r>
      <w:r w:rsidRPr="00EB3137">
        <w:rPr>
          <w:rFonts w:ascii="Times New Roman" w:hAnsi="Times New Roman" w:cs="Times New Roman"/>
          <w:szCs w:val="21"/>
        </w:rPr>
        <w:t xml:space="preserve">  </w:t>
      </w:r>
      <w:r w:rsidRPr="00EB3137">
        <w:rPr>
          <w:rFonts w:ascii="Times New Roman" w:hAnsi="Times New Roman" w:cs="Times New Roman"/>
          <w:szCs w:val="21"/>
        </w:rPr>
        <w:t>橡胶参考样品硫含量均匀性测试统计结果</w:t>
      </w:r>
    </w:p>
    <w:tbl>
      <w:tblPr>
        <w:tblW w:w="2989" w:type="pct"/>
        <w:jc w:val="center"/>
        <w:tblLook w:val="04A0" w:firstRow="1" w:lastRow="0" w:firstColumn="1" w:lastColumn="0" w:noHBand="0" w:noVBand="1"/>
      </w:tblPr>
      <w:tblGrid>
        <w:gridCol w:w="3184"/>
        <w:gridCol w:w="1781"/>
      </w:tblGrid>
      <w:tr w:rsidR="00295602" w:rsidRPr="00EB3137" w:rsidTr="00A23A45">
        <w:trPr>
          <w:cantSplit/>
          <w:trHeight w:val="401"/>
          <w:jc w:val="center"/>
        </w:trPr>
        <w:tc>
          <w:tcPr>
            <w:tcW w:w="3206" w:type="pct"/>
            <w:tcBorders>
              <w:top w:val="single" w:sz="8" w:space="0" w:color="auto"/>
              <w:bottom w:val="single" w:sz="8" w:space="0" w:color="auto"/>
            </w:tcBorders>
            <w:shd w:val="clear" w:color="auto" w:fill="auto"/>
            <w:noWrap/>
            <w:vAlign w:val="center"/>
          </w:tcPr>
          <w:p w:rsidR="00295602" w:rsidRPr="00EB3137" w:rsidRDefault="00295602"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项目</w:t>
            </w:r>
          </w:p>
        </w:tc>
        <w:tc>
          <w:tcPr>
            <w:tcW w:w="1794" w:type="pct"/>
            <w:tcBorders>
              <w:top w:val="single" w:sz="8" w:space="0" w:color="auto"/>
              <w:bottom w:val="single" w:sz="8" w:space="0" w:color="auto"/>
            </w:tcBorders>
            <w:vAlign w:val="center"/>
          </w:tcPr>
          <w:p w:rsidR="00295602" w:rsidRPr="00EB3137" w:rsidRDefault="00295602"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S</w:t>
            </w:r>
          </w:p>
        </w:tc>
      </w:tr>
      <w:tr w:rsidR="00295602" w:rsidRPr="00EB3137" w:rsidTr="00A23A45">
        <w:trPr>
          <w:cantSplit/>
          <w:trHeight w:val="401"/>
          <w:jc w:val="center"/>
        </w:trPr>
        <w:tc>
          <w:tcPr>
            <w:tcW w:w="3206" w:type="pct"/>
            <w:tcBorders>
              <w:top w:val="single" w:sz="8" w:space="0" w:color="auto"/>
            </w:tcBorders>
            <w:shd w:val="clear" w:color="auto" w:fill="auto"/>
            <w:noWrap/>
            <w:vAlign w:val="center"/>
          </w:tcPr>
          <w:p w:rsidR="00295602" w:rsidRPr="00EB3137" w:rsidRDefault="00295602"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总平均值</w:t>
            </w:r>
            <w:r w:rsidRPr="00EB3137">
              <w:rPr>
                <w:rFonts w:ascii="Times New Roman" w:hAnsi="Times New Roman" w:cs="Times New Roman"/>
                <w:noProof/>
                <w:szCs w:val="21"/>
              </w:rPr>
              <w:object w:dxaOrig="255" w:dyaOrig="320">
                <v:shape id="_x0000_i1026" type="#_x0000_t75" style="width:12.75pt;height:15.75pt" o:ole="">
                  <v:imagedata r:id="rId34" o:title=""/>
                </v:shape>
                <o:OLEObject Type="Embed" ProgID="Equation.3" ShapeID="_x0000_i1026" DrawAspect="Content" ObjectID="_1782217655" r:id="rId35"/>
              </w:object>
            </w:r>
            <w:r w:rsidRPr="00EB3137">
              <w:rPr>
                <w:rFonts w:ascii="Times New Roman" w:hAnsi="Times New Roman" w:cs="Times New Roman"/>
                <w:noProof/>
                <w:szCs w:val="21"/>
              </w:rPr>
              <w:t>（</w:t>
            </w:r>
            <w:r w:rsidRPr="00EB3137">
              <w:rPr>
                <w:rFonts w:ascii="Times New Roman" w:hAnsi="Times New Roman" w:cs="Times New Roman"/>
                <w:noProof/>
                <w:szCs w:val="21"/>
              </w:rPr>
              <w:t>%</w:t>
            </w:r>
            <w:r w:rsidRPr="00EB3137">
              <w:rPr>
                <w:rFonts w:ascii="Times New Roman" w:hAnsi="Times New Roman" w:cs="Times New Roman"/>
                <w:noProof/>
                <w:szCs w:val="21"/>
              </w:rPr>
              <w:t>）</w:t>
            </w:r>
          </w:p>
        </w:tc>
        <w:tc>
          <w:tcPr>
            <w:tcW w:w="1794" w:type="pct"/>
            <w:tcBorders>
              <w:top w:val="single" w:sz="8" w:space="0" w:color="auto"/>
            </w:tcBorders>
            <w:vAlign w:val="center"/>
          </w:tcPr>
          <w:p w:rsidR="00295602" w:rsidRPr="00EB3137" w:rsidRDefault="00295602"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20.37</w:t>
            </w:r>
          </w:p>
        </w:tc>
      </w:tr>
      <w:tr w:rsidR="00295602" w:rsidRPr="00EB3137" w:rsidTr="00A23A45">
        <w:trPr>
          <w:cantSplit/>
          <w:trHeight w:val="401"/>
          <w:jc w:val="center"/>
        </w:trPr>
        <w:tc>
          <w:tcPr>
            <w:tcW w:w="3206" w:type="pct"/>
            <w:shd w:val="clear" w:color="auto" w:fill="auto"/>
            <w:noWrap/>
            <w:vAlign w:val="center"/>
          </w:tcPr>
          <w:p w:rsidR="00295602" w:rsidRPr="00EB3137" w:rsidRDefault="00295602"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S</w:t>
            </w:r>
            <w:r w:rsidRPr="00EB3137">
              <w:rPr>
                <w:rFonts w:ascii="Times New Roman" w:hAnsi="Times New Roman" w:cs="Times New Roman"/>
                <w:noProof/>
                <w:szCs w:val="21"/>
                <w:vertAlign w:val="subscript"/>
              </w:rPr>
              <w:t>2</w:t>
            </w:r>
            <w:r w:rsidRPr="00EB3137">
              <w:rPr>
                <w:rFonts w:ascii="Times New Roman" w:hAnsi="Times New Roman" w:cs="Times New Roman"/>
                <w:noProof/>
                <w:szCs w:val="21"/>
              </w:rPr>
              <w:t>（</w:t>
            </w:r>
            <w:r w:rsidRPr="00EB3137">
              <w:rPr>
                <w:rFonts w:ascii="Times New Roman" w:hAnsi="Times New Roman" w:cs="Times New Roman"/>
                <w:noProof/>
                <w:szCs w:val="21"/>
              </w:rPr>
              <w:t>%</w:t>
            </w:r>
            <w:r w:rsidRPr="00EB3137">
              <w:rPr>
                <w:rFonts w:ascii="Times New Roman" w:hAnsi="Times New Roman" w:cs="Times New Roman"/>
                <w:noProof/>
                <w:szCs w:val="21"/>
              </w:rPr>
              <w:t>）</w:t>
            </w:r>
          </w:p>
        </w:tc>
        <w:tc>
          <w:tcPr>
            <w:tcW w:w="1794" w:type="pct"/>
            <w:vAlign w:val="center"/>
          </w:tcPr>
          <w:p w:rsidR="00295602" w:rsidRPr="00EB3137" w:rsidRDefault="00295602"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0.03</w:t>
            </w:r>
          </w:p>
        </w:tc>
      </w:tr>
      <w:tr w:rsidR="00295602" w:rsidRPr="00EB3137" w:rsidTr="00A23A45">
        <w:trPr>
          <w:cantSplit/>
          <w:trHeight w:val="401"/>
          <w:jc w:val="center"/>
        </w:trPr>
        <w:tc>
          <w:tcPr>
            <w:tcW w:w="3206" w:type="pct"/>
            <w:shd w:val="clear" w:color="auto" w:fill="auto"/>
            <w:noWrap/>
            <w:vAlign w:val="center"/>
          </w:tcPr>
          <w:p w:rsidR="00295602" w:rsidRPr="00EB3137" w:rsidRDefault="00295602"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Fα</w:t>
            </w:r>
            <w:r w:rsidRPr="00EB3137">
              <w:rPr>
                <w:rFonts w:ascii="Times New Roman" w:hAnsi="Times New Roman" w:cs="Times New Roman"/>
                <w:noProof/>
                <w:szCs w:val="21"/>
              </w:rPr>
              <w:t>值（</w:t>
            </w:r>
            <w:r w:rsidRPr="00EB3137">
              <w:rPr>
                <w:rFonts w:ascii="Times New Roman" w:hAnsi="Times New Roman" w:cs="Times New Roman"/>
                <w:noProof/>
                <w:szCs w:val="21"/>
              </w:rPr>
              <w:t>α=0.05</w:t>
            </w:r>
            <w:r w:rsidRPr="00EB3137">
              <w:rPr>
                <w:rFonts w:ascii="Times New Roman" w:hAnsi="Times New Roman" w:cs="Times New Roman"/>
                <w:noProof/>
                <w:szCs w:val="21"/>
              </w:rPr>
              <w:t>）</w:t>
            </w:r>
          </w:p>
        </w:tc>
        <w:tc>
          <w:tcPr>
            <w:tcW w:w="1794" w:type="pct"/>
            <w:vAlign w:val="center"/>
          </w:tcPr>
          <w:p w:rsidR="00295602" w:rsidRPr="00EB3137" w:rsidRDefault="00295602"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2.04</w:t>
            </w:r>
          </w:p>
        </w:tc>
      </w:tr>
      <w:tr w:rsidR="00295602" w:rsidRPr="00EB3137" w:rsidTr="00A23A45">
        <w:trPr>
          <w:cantSplit/>
          <w:trHeight w:val="401"/>
          <w:jc w:val="center"/>
        </w:trPr>
        <w:tc>
          <w:tcPr>
            <w:tcW w:w="3206" w:type="pct"/>
            <w:shd w:val="clear" w:color="auto" w:fill="auto"/>
            <w:noWrap/>
            <w:vAlign w:val="center"/>
          </w:tcPr>
          <w:p w:rsidR="00295602" w:rsidRPr="00EB3137" w:rsidRDefault="00295602"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F</w:t>
            </w:r>
            <w:r w:rsidRPr="00EB3137">
              <w:rPr>
                <w:rFonts w:ascii="Times New Roman" w:hAnsi="Times New Roman" w:cs="Times New Roman"/>
                <w:noProof/>
                <w:szCs w:val="21"/>
              </w:rPr>
              <w:t>分布量</w:t>
            </w:r>
          </w:p>
        </w:tc>
        <w:tc>
          <w:tcPr>
            <w:tcW w:w="1794" w:type="pct"/>
            <w:vAlign w:val="center"/>
          </w:tcPr>
          <w:p w:rsidR="00295602" w:rsidRPr="00EB3137" w:rsidRDefault="00295602"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1.32</w:t>
            </w:r>
          </w:p>
        </w:tc>
      </w:tr>
      <w:tr w:rsidR="00295602" w:rsidRPr="00EB3137" w:rsidTr="00A23A45">
        <w:trPr>
          <w:cantSplit/>
          <w:trHeight w:val="401"/>
          <w:jc w:val="center"/>
        </w:trPr>
        <w:tc>
          <w:tcPr>
            <w:tcW w:w="3206" w:type="pct"/>
            <w:tcBorders>
              <w:bottom w:val="single" w:sz="8" w:space="0" w:color="auto"/>
            </w:tcBorders>
            <w:shd w:val="clear" w:color="auto" w:fill="auto"/>
            <w:noWrap/>
            <w:vAlign w:val="center"/>
          </w:tcPr>
          <w:p w:rsidR="00295602" w:rsidRPr="00EB3137" w:rsidRDefault="00295602"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标准偏差</w:t>
            </w:r>
            <w:r w:rsidRPr="00EB3137">
              <w:rPr>
                <w:rFonts w:ascii="Times New Roman" w:hAnsi="Times New Roman" w:cs="Times New Roman"/>
                <w:noProof/>
                <w:szCs w:val="21"/>
              </w:rPr>
              <w:t>S</w:t>
            </w:r>
            <w:r w:rsidRPr="00EB3137">
              <w:rPr>
                <w:rFonts w:ascii="Times New Roman" w:hAnsi="Times New Roman" w:cs="Times New Roman"/>
                <w:noProof/>
                <w:szCs w:val="21"/>
                <w:vertAlign w:val="subscript"/>
              </w:rPr>
              <w:t>H</w:t>
            </w:r>
            <w:r w:rsidRPr="00EB3137">
              <w:rPr>
                <w:rFonts w:ascii="Times New Roman" w:hAnsi="Times New Roman" w:cs="Times New Roman"/>
                <w:noProof/>
                <w:szCs w:val="21"/>
              </w:rPr>
              <w:t>（</w:t>
            </w:r>
            <w:r w:rsidRPr="00EB3137">
              <w:rPr>
                <w:rFonts w:ascii="Times New Roman" w:hAnsi="Times New Roman" w:cs="Times New Roman"/>
                <w:noProof/>
                <w:szCs w:val="21"/>
              </w:rPr>
              <w:t>%</w:t>
            </w:r>
            <w:r w:rsidRPr="00EB3137">
              <w:rPr>
                <w:rFonts w:ascii="Times New Roman" w:hAnsi="Times New Roman" w:cs="Times New Roman"/>
                <w:noProof/>
                <w:szCs w:val="21"/>
              </w:rPr>
              <w:t>）</w:t>
            </w:r>
          </w:p>
        </w:tc>
        <w:tc>
          <w:tcPr>
            <w:tcW w:w="1794" w:type="pct"/>
            <w:tcBorders>
              <w:bottom w:val="single" w:sz="8" w:space="0" w:color="auto"/>
            </w:tcBorders>
            <w:vAlign w:val="center"/>
          </w:tcPr>
          <w:p w:rsidR="00295602" w:rsidRPr="00EB3137" w:rsidRDefault="00295602"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0.0109</w:t>
            </w:r>
          </w:p>
        </w:tc>
      </w:tr>
    </w:tbl>
    <w:p w:rsidR="00295602" w:rsidRPr="00EB3137" w:rsidRDefault="00295602" w:rsidP="00295602">
      <w:pPr>
        <w:spacing w:line="440" w:lineRule="exact"/>
        <w:ind w:firstLineChars="200" w:firstLine="480"/>
        <w:rPr>
          <w:rFonts w:ascii="Times New Roman" w:hAnsi="Times New Roman" w:cs="Times New Roman"/>
          <w:sz w:val="24"/>
          <w:szCs w:val="24"/>
        </w:rPr>
      </w:pPr>
      <w:r w:rsidRPr="00EB3137">
        <w:rPr>
          <w:rFonts w:ascii="Times New Roman" w:hAnsi="Times New Roman" w:cs="Times New Roman"/>
          <w:sz w:val="24"/>
          <w:szCs w:val="24"/>
        </w:rPr>
        <w:t>由表</w:t>
      </w:r>
      <w:r>
        <w:rPr>
          <w:rFonts w:ascii="Times New Roman" w:hAnsi="Times New Roman" w:cs="Times New Roman"/>
          <w:sz w:val="24"/>
          <w:szCs w:val="24"/>
        </w:rPr>
        <w:t>6</w:t>
      </w:r>
      <w:r w:rsidRPr="00EB3137">
        <w:rPr>
          <w:rFonts w:ascii="Times New Roman" w:hAnsi="Times New Roman" w:cs="Times New Roman"/>
          <w:sz w:val="24"/>
          <w:szCs w:val="24"/>
        </w:rPr>
        <w:t>中样品的均匀性测试统计结果可以看出，参考样品中硫的</w:t>
      </w:r>
      <w:r w:rsidRPr="00EB3137">
        <w:rPr>
          <w:rFonts w:ascii="Times New Roman" w:hAnsi="Times New Roman" w:cs="Times New Roman"/>
          <w:sz w:val="24"/>
          <w:szCs w:val="24"/>
        </w:rPr>
        <w:t>F</w:t>
      </w:r>
      <w:r w:rsidRPr="00EB3137">
        <w:rPr>
          <w:rFonts w:ascii="Times New Roman" w:hAnsi="Times New Roman" w:cs="Times New Roman"/>
          <w:sz w:val="24"/>
          <w:szCs w:val="24"/>
        </w:rPr>
        <w:t>分布量小于</w:t>
      </w:r>
      <w:r w:rsidRPr="00EB3137">
        <w:rPr>
          <w:rFonts w:ascii="Times New Roman" w:hAnsi="Times New Roman" w:cs="Times New Roman"/>
          <w:sz w:val="24"/>
          <w:szCs w:val="24"/>
        </w:rPr>
        <w:t>Fα</w:t>
      </w:r>
      <w:r w:rsidRPr="00EB3137">
        <w:rPr>
          <w:rFonts w:ascii="Times New Roman" w:hAnsi="Times New Roman" w:cs="Times New Roman"/>
          <w:sz w:val="24"/>
          <w:szCs w:val="24"/>
        </w:rPr>
        <w:t>值（</w:t>
      </w:r>
      <w:r w:rsidRPr="00EB3137">
        <w:rPr>
          <w:rFonts w:ascii="Times New Roman" w:hAnsi="Times New Roman" w:cs="Times New Roman"/>
          <w:sz w:val="24"/>
          <w:szCs w:val="24"/>
        </w:rPr>
        <w:t>α=0.05</w:t>
      </w:r>
      <w:r w:rsidRPr="00EB3137">
        <w:rPr>
          <w:rFonts w:ascii="Times New Roman" w:hAnsi="Times New Roman" w:cs="Times New Roman"/>
          <w:sz w:val="24"/>
          <w:szCs w:val="24"/>
        </w:rPr>
        <w:t>）</w:t>
      </w:r>
      <w:r w:rsidRPr="00EB3137">
        <w:rPr>
          <w:rFonts w:ascii="Times New Roman" w:hAnsi="Times New Roman" w:cs="Times New Roman"/>
          <w:sz w:val="24"/>
          <w:szCs w:val="24"/>
        </w:rPr>
        <w:t>2.04</w:t>
      </w:r>
      <w:r w:rsidRPr="00EB3137">
        <w:rPr>
          <w:rFonts w:ascii="Times New Roman" w:hAnsi="Times New Roman" w:cs="Times New Roman"/>
          <w:sz w:val="24"/>
          <w:szCs w:val="24"/>
        </w:rPr>
        <w:t>，说明组内和组间无明显差异，样品是均匀的。同时，样品中硫的</w:t>
      </w:r>
      <w:r w:rsidRPr="00EB3137">
        <w:rPr>
          <w:rFonts w:ascii="Times New Roman" w:hAnsi="Times New Roman" w:cs="Times New Roman"/>
          <w:sz w:val="24"/>
          <w:szCs w:val="24"/>
        </w:rPr>
        <w:t>S</w:t>
      </w:r>
      <w:r w:rsidRPr="00695A65">
        <w:rPr>
          <w:rFonts w:ascii="Times New Roman" w:hAnsi="Times New Roman" w:cs="Times New Roman"/>
          <w:sz w:val="24"/>
          <w:szCs w:val="24"/>
        </w:rPr>
        <w:t>H</w:t>
      </w:r>
      <w:r w:rsidRPr="00EB3137">
        <w:rPr>
          <w:rFonts w:ascii="Times New Roman" w:hAnsi="Times New Roman" w:cs="Times New Roman"/>
          <w:sz w:val="24"/>
          <w:szCs w:val="24"/>
        </w:rPr>
        <w:t>值均远小于</w:t>
      </w:r>
      <w:r w:rsidRPr="00EB3137">
        <w:rPr>
          <w:rFonts w:ascii="Times New Roman" w:hAnsi="Times New Roman" w:cs="Times New Roman"/>
          <w:sz w:val="24"/>
          <w:szCs w:val="24"/>
        </w:rPr>
        <w:t>S</w:t>
      </w:r>
      <w:r w:rsidRPr="00695A65">
        <w:rPr>
          <w:rFonts w:ascii="Times New Roman" w:hAnsi="Times New Roman" w:cs="Times New Roman"/>
          <w:sz w:val="24"/>
          <w:szCs w:val="24"/>
        </w:rPr>
        <w:t>2</w:t>
      </w:r>
      <w:r w:rsidRPr="00EB3137">
        <w:rPr>
          <w:rFonts w:ascii="Times New Roman" w:hAnsi="Times New Roman" w:cs="Times New Roman"/>
          <w:sz w:val="24"/>
          <w:szCs w:val="24"/>
        </w:rPr>
        <w:t>，说明样品不均匀性带来的标准偏差小于方法测量的标准偏差。即：试验制备的参考样品能够满足均匀性的要求。</w:t>
      </w:r>
    </w:p>
    <w:p w:rsidR="00295602" w:rsidRDefault="00CF0FC0" w:rsidP="00295602">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4</w:t>
      </w:r>
      <w:r>
        <w:rPr>
          <w:rFonts w:ascii="Times New Roman" w:hAnsi="Times New Roman" w:cs="Times New Roman" w:hint="eastAsia"/>
          <w:sz w:val="24"/>
          <w:szCs w:val="24"/>
        </w:rPr>
        <w:t>）</w:t>
      </w:r>
      <w:r w:rsidR="00295602" w:rsidRPr="00EB3137">
        <w:rPr>
          <w:rFonts w:ascii="Times New Roman" w:hAnsi="Times New Roman" w:cs="Times New Roman"/>
          <w:sz w:val="24"/>
          <w:szCs w:val="24"/>
        </w:rPr>
        <w:t>参考样品稳定性统计方法及结果分析</w:t>
      </w:r>
    </w:p>
    <w:p w:rsidR="00CF0FC0" w:rsidRDefault="00CF0FC0" w:rsidP="00295602">
      <w:pPr>
        <w:spacing w:line="440" w:lineRule="exact"/>
        <w:ind w:firstLineChars="200" w:firstLine="480"/>
        <w:rPr>
          <w:rFonts w:ascii="Times New Roman" w:hAnsi="Times New Roman" w:cs="Times New Roman"/>
          <w:sz w:val="24"/>
          <w:szCs w:val="24"/>
        </w:rPr>
      </w:pPr>
      <w:r w:rsidRPr="00EB3137">
        <w:rPr>
          <w:rFonts w:ascii="Times New Roman" w:hAnsi="Times New Roman" w:cs="Times New Roman"/>
          <w:sz w:val="24"/>
          <w:szCs w:val="24"/>
        </w:rPr>
        <w:t>按照</w:t>
      </w:r>
      <w:r w:rsidRPr="00EB3137">
        <w:rPr>
          <w:rFonts w:ascii="Times New Roman" w:hAnsi="Times New Roman" w:cs="Times New Roman"/>
          <w:sz w:val="24"/>
          <w:szCs w:val="24"/>
        </w:rPr>
        <w:t>GB/T 15000.3—2008</w:t>
      </w:r>
      <w:r w:rsidRPr="00EB3137">
        <w:rPr>
          <w:rFonts w:ascii="Times New Roman" w:hAnsi="Times New Roman" w:cs="Times New Roman"/>
          <w:sz w:val="24"/>
          <w:szCs w:val="24"/>
        </w:rPr>
        <w:t>《参考样品工作导则（</w:t>
      </w:r>
      <w:r w:rsidRPr="00EB3137">
        <w:rPr>
          <w:rFonts w:ascii="Times New Roman" w:hAnsi="Times New Roman" w:cs="Times New Roman"/>
          <w:sz w:val="24"/>
          <w:szCs w:val="24"/>
        </w:rPr>
        <w:t>3</w:t>
      </w:r>
      <w:r w:rsidRPr="00EB3137">
        <w:rPr>
          <w:rFonts w:ascii="Times New Roman" w:hAnsi="Times New Roman" w:cs="Times New Roman"/>
          <w:sz w:val="24"/>
          <w:szCs w:val="24"/>
        </w:rPr>
        <w:t>）参考样品</w:t>
      </w:r>
      <w:r w:rsidRPr="00EB3137">
        <w:rPr>
          <w:rFonts w:ascii="Times New Roman" w:hAnsi="Times New Roman" w:cs="Times New Roman"/>
          <w:sz w:val="24"/>
          <w:szCs w:val="24"/>
        </w:rPr>
        <w:t xml:space="preserve"> </w:t>
      </w:r>
      <w:r w:rsidRPr="00EB3137">
        <w:rPr>
          <w:rFonts w:ascii="Times New Roman" w:hAnsi="Times New Roman" w:cs="Times New Roman"/>
          <w:sz w:val="24"/>
          <w:szCs w:val="24"/>
        </w:rPr>
        <w:t>定值的一般原则和统计方法》标准推荐的直线拟合法进行稳定性检验的数据分析。</w:t>
      </w:r>
    </w:p>
    <w:p w:rsidR="00CF0FC0" w:rsidRDefault="00CF0FC0" w:rsidP="00CF0FC0">
      <w:pPr>
        <w:spacing w:line="440" w:lineRule="exact"/>
        <w:ind w:firstLineChars="200" w:firstLine="480"/>
        <w:rPr>
          <w:rFonts w:ascii="Times New Roman" w:hAnsi="Times New Roman" w:cs="Times New Roman"/>
          <w:sz w:val="24"/>
          <w:szCs w:val="24"/>
        </w:rPr>
      </w:pPr>
      <w:r w:rsidRPr="00EB3137">
        <w:rPr>
          <w:rFonts w:ascii="Times New Roman" w:hAnsi="Times New Roman" w:cs="Times New Roman"/>
          <w:sz w:val="24"/>
          <w:szCs w:val="24"/>
        </w:rPr>
        <w:t>短期稳定性测试设定</w:t>
      </w:r>
      <w:r w:rsidRPr="00EB3137">
        <w:rPr>
          <w:rFonts w:ascii="Times New Roman" w:hAnsi="Times New Roman" w:cs="Times New Roman"/>
          <w:sz w:val="24"/>
          <w:szCs w:val="24"/>
        </w:rPr>
        <w:t>5</w:t>
      </w:r>
      <w:r w:rsidRPr="00EB3137">
        <w:rPr>
          <w:rFonts w:ascii="Times New Roman" w:hAnsi="Times New Roman" w:cs="Times New Roman"/>
          <w:sz w:val="24"/>
          <w:szCs w:val="24"/>
        </w:rPr>
        <w:t>个时间点（第</w:t>
      </w:r>
      <w:r w:rsidRPr="00EB3137">
        <w:rPr>
          <w:rFonts w:ascii="Times New Roman" w:hAnsi="Times New Roman" w:cs="Times New Roman"/>
          <w:sz w:val="24"/>
          <w:szCs w:val="24"/>
        </w:rPr>
        <w:t>0</w:t>
      </w:r>
      <w:r w:rsidRPr="00EB3137">
        <w:rPr>
          <w:rFonts w:ascii="Times New Roman" w:hAnsi="Times New Roman" w:cs="Times New Roman"/>
          <w:sz w:val="24"/>
          <w:szCs w:val="24"/>
        </w:rPr>
        <w:t>天、</w:t>
      </w:r>
      <w:r w:rsidRPr="00EB3137">
        <w:rPr>
          <w:rFonts w:ascii="Times New Roman" w:hAnsi="Times New Roman" w:cs="Times New Roman"/>
          <w:sz w:val="24"/>
          <w:szCs w:val="24"/>
        </w:rPr>
        <w:t>2</w:t>
      </w:r>
      <w:r w:rsidRPr="00EB3137">
        <w:rPr>
          <w:rFonts w:ascii="Times New Roman" w:hAnsi="Times New Roman" w:cs="Times New Roman"/>
          <w:sz w:val="24"/>
          <w:szCs w:val="24"/>
        </w:rPr>
        <w:t>天、</w:t>
      </w:r>
      <w:r w:rsidRPr="00EB3137">
        <w:rPr>
          <w:rFonts w:ascii="Times New Roman" w:hAnsi="Times New Roman" w:cs="Times New Roman"/>
          <w:sz w:val="24"/>
          <w:szCs w:val="24"/>
        </w:rPr>
        <w:t>5</w:t>
      </w:r>
      <w:r w:rsidRPr="00EB3137">
        <w:rPr>
          <w:rFonts w:ascii="Times New Roman" w:hAnsi="Times New Roman" w:cs="Times New Roman"/>
          <w:sz w:val="24"/>
          <w:szCs w:val="24"/>
        </w:rPr>
        <w:t>天、</w:t>
      </w:r>
      <w:r w:rsidRPr="00EB3137">
        <w:rPr>
          <w:rFonts w:ascii="Times New Roman" w:hAnsi="Times New Roman" w:cs="Times New Roman"/>
          <w:sz w:val="24"/>
          <w:szCs w:val="24"/>
        </w:rPr>
        <w:t>9</w:t>
      </w:r>
      <w:r w:rsidRPr="00EB3137">
        <w:rPr>
          <w:rFonts w:ascii="Times New Roman" w:hAnsi="Times New Roman" w:cs="Times New Roman"/>
          <w:sz w:val="24"/>
          <w:szCs w:val="24"/>
        </w:rPr>
        <w:t>天、</w:t>
      </w:r>
      <w:r w:rsidRPr="00EB3137">
        <w:rPr>
          <w:rFonts w:ascii="Times New Roman" w:hAnsi="Times New Roman" w:cs="Times New Roman"/>
          <w:sz w:val="24"/>
          <w:szCs w:val="24"/>
        </w:rPr>
        <w:t>12</w:t>
      </w:r>
      <w:r w:rsidRPr="00EB3137">
        <w:rPr>
          <w:rFonts w:ascii="Times New Roman" w:hAnsi="Times New Roman" w:cs="Times New Roman"/>
          <w:sz w:val="24"/>
          <w:szCs w:val="24"/>
        </w:rPr>
        <w:t>天），随机选择</w:t>
      </w:r>
      <w:r w:rsidRPr="00EB3137">
        <w:rPr>
          <w:rFonts w:ascii="Times New Roman" w:hAnsi="Times New Roman" w:cs="Times New Roman"/>
          <w:sz w:val="24"/>
          <w:szCs w:val="24"/>
        </w:rPr>
        <w:t>8</w:t>
      </w:r>
      <w:r w:rsidRPr="00EB3137">
        <w:rPr>
          <w:rFonts w:ascii="Times New Roman" w:hAnsi="Times New Roman" w:cs="Times New Roman"/>
          <w:sz w:val="24"/>
          <w:szCs w:val="24"/>
        </w:rPr>
        <w:t>个样品进行稳定性测试。短期稳定性测试数据见表</w:t>
      </w:r>
      <w:r>
        <w:rPr>
          <w:rFonts w:ascii="Times New Roman" w:hAnsi="Times New Roman" w:cs="Times New Roman"/>
          <w:sz w:val="24"/>
          <w:szCs w:val="24"/>
        </w:rPr>
        <w:t>7</w:t>
      </w:r>
      <w:r w:rsidRPr="00EB3137">
        <w:rPr>
          <w:rFonts w:ascii="Times New Roman" w:hAnsi="Times New Roman" w:cs="Times New Roman"/>
          <w:sz w:val="24"/>
          <w:szCs w:val="24"/>
        </w:rPr>
        <w:t>所示。</w:t>
      </w:r>
    </w:p>
    <w:p w:rsidR="007743B5" w:rsidRPr="00EB3137" w:rsidRDefault="007743B5" w:rsidP="00CF0FC0">
      <w:pPr>
        <w:spacing w:line="440" w:lineRule="exact"/>
        <w:ind w:firstLineChars="200" w:firstLine="480"/>
        <w:rPr>
          <w:rFonts w:ascii="Times New Roman" w:hAnsi="Times New Roman" w:cs="Times New Roman" w:hint="eastAsia"/>
          <w:sz w:val="24"/>
          <w:szCs w:val="24"/>
        </w:rPr>
      </w:pPr>
    </w:p>
    <w:p w:rsidR="00CF0FC0" w:rsidRPr="00EB3137" w:rsidRDefault="00CF0FC0" w:rsidP="00CF0FC0">
      <w:pPr>
        <w:spacing w:line="480" w:lineRule="exact"/>
        <w:jc w:val="center"/>
        <w:rPr>
          <w:rFonts w:ascii="Times New Roman" w:hAnsi="Times New Roman" w:cs="Times New Roman"/>
          <w:szCs w:val="21"/>
        </w:rPr>
      </w:pPr>
      <w:r w:rsidRPr="00EB3137">
        <w:rPr>
          <w:rFonts w:ascii="Times New Roman" w:hAnsi="Times New Roman" w:cs="Times New Roman"/>
          <w:szCs w:val="21"/>
        </w:rPr>
        <w:lastRenderedPageBreak/>
        <w:t>表</w:t>
      </w:r>
      <w:r>
        <w:rPr>
          <w:rFonts w:ascii="Times New Roman" w:hAnsi="Times New Roman" w:cs="Times New Roman"/>
          <w:szCs w:val="21"/>
        </w:rPr>
        <w:t>7</w:t>
      </w:r>
      <w:r w:rsidRPr="00EB3137">
        <w:rPr>
          <w:rFonts w:ascii="Times New Roman" w:hAnsi="Times New Roman" w:cs="Times New Roman"/>
          <w:szCs w:val="21"/>
        </w:rPr>
        <w:t xml:space="preserve">  </w:t>
      </w:r>
      <w:r w:rsidRPr="00EB3137">
        <w:rPr>
          <w:rFonts w:ascii="Times New Roman" w:hAnsi="Times New Roman" w:cs="Times New Roman"/>
          <w:szCs w:val="21"/>
        </w:rPr>
        <w:t>参考样品硫含量短期稳定性测试结果（</w:t>
      </w:r>
      <w:r w:rsidRPr="00EB3137">
        <w:rPr>
          <w:rFonts w:ascii="Times New Roman" w:hAnsi="Times New Roman" w:cs="Times New Roman"/>
          <w:szCs w:val="21"/>
        </w:rPr>
        <w:t>‰</w:t>
      </w:r>
      <w:r w:rsidRPr="00EB3137">
        <w:rPr>
          <w:rFonts w:ascii="Times New Roman" w:hAnsi="Times New Roman" w:cs="Times New Roman"/>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917"/>
        <w:gridCol w:w="918"/>
        <w:gridCol w:w="918"/>
        <w:gridCol w:w="918"/>
        <w:gridCol w:w="918"/>
        <w:gridCol w:w="918"/>
        <w:gridCol w:w="918"/>
        <w:gridCol w:w="919"/>
      </w:tblGrid>
      <w:tr w:rsidR="00CF0FC0" w:rsidRPr="00EB3137" w:rsidTr="00A23A45">
        <w:trPr>
          <w:cantSplit/>
          <w:trHeight w:val="301"/>
          <w:jc w:val="center"/>
        </w:trPr>
        <w:tc>
          <w:tcPr>
            <w:tcW w:w="1016" w:type="dxa"/>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时间</w:t>
            </w:r>
          </w:p>
        </w:tc>
        <w:tc>
          <w:tcPr>
            <w:tcW w:w="945" w:type="dxa"/>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1#</w:t>
            </w:r>
          </w:p>
        </w:tc>
        <w:tc>
          <w:tcPr>
            <w:tcW w:w="945" w:type="dxa"/>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w:t>
            </w:r>
          </w:p>
        </w:tc>
        <w:tc>
          <w:tcPr>
            <w:tcW w:w="945" w:type="dxa"/>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3#</w:t>
            </w:r>
          </w:p>
        </w:tc>
        <w:tc>
          <w:tcPr>
            <w:tcW w:w="945" w:type="dxa"/>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4#</w:t>
            </w:r>
          </w:p>
        </w:tc>
        <w:tc>
          <w:tcPr>
            <w:tcW w:w="945" w:type="dxa"/>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5#</w:t>
            </w:r>
          </w:p>
        </w:tc>
        <w:tc>
          <w:tcPr>
            <w:tcW w:w="945" w:type="dxa"/>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6#</w:t>
            </w:r>
          </w:p>
        </w:tc>
        <w:tc>
          <w:tcPr>
            <w:tcW w:w="945" w:type="dxa"/>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7#</w:t>
            </w:r>
          </w:p>
        </w:tc>
        <w:tc>
          <w:tcPr>
            <w:tcW w:w="946" w:type="dxa"/>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8#</w:t>
            </w:r>
          </w:p>
        </w:tc>
      </w:tr>
      <w:tr w:rsidR="00CF0FC0" w:rsidRPr="00EB3137" w:rsidTr="00A23A45">
        <w:trPr>
          <w:cantSplit/>
          <w:trHeight w:val="316"/>
          <w:jc w:val="center"/>
        </w:trPr>
        <w:tc>
          <w:tcPr>
            <w:tcW w:w="1016" w:type="dxa"/>
            <w:vMerge w:val="restart"/>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第</w:t>
            </w:r>
            <w:r w:rsidRPr="00EB3137">
              <w:rPr>
                <w:rFonts w:ascii="Times New Roman" w:hAnsi="Times New Roman" w:cs="Times New Roman"/>
                <w:szCs w:val="21"/>
              </w:rPr>
              <w:t>0</w:t>
            </w:r>
            <w:r w:rsidRPr="00EB3137">
              <w:rPr>
                <w:rFonts w:ascii="Times New Roman" w:hAnsi="Times New Roman" w:cs="Times New Roman"/>
                <w:szCs w:val="21"/>
              </w:rPr>
              <w:t>天</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20.35</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946"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20.41 </w:t>
            </w:r>
          </w:p>
        </w:tc>
      </w:tr>
      <w:tr w:rsidR="00CF0FC0" w:rsidRPr="00EB3137" w:rsidTr="00A23A45">
        <w:trPr>
          <w:cantSplit/>
          <w:trHeight w:val="316"/>
          <w:jc w:val="center"/>
        </w:trPr>
        <w:tc>
          <w:tcPr>
            <w:tcW w:w="1016"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20.32</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946"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20.42 </w:t>
            </w:r>
          </w:p>
        </w:tc>
      </w:tr>
      <w:tr w:rsidR="00CF0FC0" w:rsidRPr="00EB3137" w:rsidTr="00A23A45">
        <w:trPr>
          <w:cantSplit/>
          <w:trHeight w:val="301"/>
          <w:jc w:val="center"/>
        </w:trPr>
        <w:tc>
          <w:tcPr>
            <w:tcW w:w="1016"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20.38</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946"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r>
      <w:tr w:rsidR="00CF0FC0" w:rsidRPr="00EB3137" w:rsidTr="00A23A45">
        <w:trPr>
          <w:cantSplit/>
          <w:trHeight w:val="316"/>
          <w:jc w:val="center"/>
        </w:trPr>
        <w:tc>
          <w:tcPr>
            <w:tcW w:w="1016" w:type="dxa"/>
            <w:vMerge w:val="restart"/>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第</w:t>
            </w:r>
            <w:r w:rsidRPr="00EB3137">
              <w:rPr>
                <w:rFonts w:ascii="Times New Roman" w:hAnsi="Times New Roman" w:cs="Times New Roman"/>
                <w:szCs w:val="21"/>
              </w:rPr>
              <w:t>2</w:t>
            </w:r>
            <w:r w:rsidRPr="00EB3137">
              <w:rPr>
                <w:rFonts w:ascii="Times New Roman" w:hAnsi="Times New Roman" w:cs="Times New Roman"/>
                <w:szCs w:val="21"/>
              </w:rPr>
              <w:t>天</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20.37</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946"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r>
      <w:tr w:rsidR="00CF0FC0" w:rsidRPr="00EB3137" w:rsidTr="00A23A45">
        <w:trPr>
          <w:cantSplit/>
          <w:trHeight w:val="316"/>
          <w:jc w:val="center"/>
        </w:trPr>
        <w:tc>
          <w:tcPr>
            <w:tcW w:w="1016"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20.36</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20.34 </w:t>
            </w:r>
          </w:p>
        </w:tc>
        <w:tc>
          <w:tcPr>
            <w:tcW w:w="946"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r>
      <w:tr w:rsidR="00CF0FC0" w:rsidRPr="00EB3137" w:rsidTr="00A23A45">
        <w:trPr>
          <w:cantSplit/>
          <w:trHeight w:val="301"/>
          <w:jc w:val="center"/>
        </w:trPr>
        <w:tc>
          <w:tcPr>
            <w:tcW w:w="1016"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20.36</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946"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r>
      <w:tr w:rsidR="00CF0FC0" w:rsidRPr="00EB3137" w:rsidTr="00A23A45">
        <w:trPr>
          <w:cantSplit/>
          <w:trHeight w:val="316"/>
          <w:jc w:val="center"/>
        </w:trPr>
        <w:tc>
          <w:tcPr>
            <w:tcW w:w="1016" w:type="dxa"/>
            <w:vMerge w:val="restart"/>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第</w:t>
            </w:r>
            <w:r w:rsidRPr="00EB3137">
              <w:rPr>
                <w:rFonts w:ascii="Times New Roman" w:hAnsi="Times New Roman" w:cs="Times New Roman"/>
                <w:szCs w:val="21"/>
              </w:rPr>
              <w:t>5</w:t>
            </w:r>
            <w:r w:rsidRPr="00EB3137">
              <w:rPr>
                <w:rFonts w:ascii="Times New Roman" w:hAnsi="Times New Roman" w:cs="Times New Roman"/>
                <w:szCs w:val="21"/>
              </w:rPr>
              <w:t>天</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20.39</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946"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r>
      <w:tr w:rsidR="00CF0FC0" w:rsidRPr="00EB3137" w:rsidTr="00A23A45">
        <w:trPr>
          <w:cantSplit/>
          <w:trHeight w:val="301"/>
          <w:jc w:val="center"/>
        </w:trPr>
        <w:tc>
          <w:tcPr>
            <w:tcW w:w="1016"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20.39</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946"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r>
      <w:tr w:rsidR="00CF0FC0" w:rsidRPr="00EB3137" w:rsidTr="00A23A45">
        <w:trPr>
          <w:cantSplit/>
          <w:trHeight w:val="316"/>
          <w:jc w:val="center"/>
        </w:trPr>
        <w:tc>
          <w:tcPr>
            <w:tcW w:w="1016"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20.35</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946"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r>
      <w:tr w:rsidR="00CF0FC0" w:rsidRPr="00EB3137" w:rsidTr="00A23A45">
        <w:trPr>
          <w:cantSplit/>
          <w:trHeight w:val="316"/>
          <w:jc w:val="center"/>
        </w:trPr>
        <w:tc>
          <w:tcPr>
            <w:tcW w:w="1016" w:type="dxa"/>
            <w:vMerge w:val="restart"/>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第</w:t>
            </w:r>
            <w:r w:rsidRPr="00EB3137">
              <w:rPr>
                <w:rFonts w:ascii="Times New Roman" w:hAnsi="Times New Roman" w:cs="Times New Roman"/>
                <w:szCs w:val="21"/>
              </w:rPr>
              <w:t>9</w:t>
            </w:r>
            <w:r w:rsidRPr="00EB3137">
              <w:rPr>
                <w:rFonts w:ascii="Times New Roman" w:hAnsi="Times New Roman" w:cs="Times New Roman"/>
                <w:szCs w:val="21"/>
              </w:rPr>
              <w:t>天</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20.33</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20.34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20.34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20.42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20.34 </w:t>
            </w:r>
          </w:p>
        </w:tc>
        <w:tc>
          <w:tcPr>
            <w:tcW w:w="946"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r>
      <w:tr w:rsidR="00CF0FC0" w:rsidRPr="00EB3137" w:rsidTr="00A23A45">
        <w:trPr>
          <w:cantSplit/>
          <w:trHeight w:val="301"/>
          <w:jc w:val="center"/>
        </w:trPr>
        <w:tc>
          <w:tcPr>
            <w:tcW w:w="1016"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20.40</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20.42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946"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r>
      <w:tr w:rsidR="00CF0FC0" w:rsidRPr="00EB3137" w:rsidTr="00A23A45">
        <w:trPr>
          <w:cantSplit/>
          <w:trHeight w:val="316"/>
          <w:jc w:val="center"/>
        </w:trPr>
        <w:tc>
          <w:tcPr>
            <w:tcW w:w="1016"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20.35</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946"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r>
      <w:tr w:rsidR="00CF0FC0" w:rsidRPr="00EB3137" w:rsidTr="00A23A45">
        <w:trPr>
          <w:cantSplit/>
          <w:trHeight w:val="316"/>
          <w:jc w:val="center"/>
        </w:trPr>
        <w:tc>
          <w:tcPr>
            <w:tcW w:w="1016" w:type="dxa"/>
            <w:vMerge w:val="restart"/>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第</w:t>
            </w:r>
            <w:r w:rsidRPr="00EB3137">
              <w:rPr>
                <w:rFonts w:ascii="Times New Roman" w:hAnsi="Times New Roman" w:cs="Times New Roman"/>
                <w:szCs w:val="21"/>
              </w:rPr>
              <w:t>12</w:t>
            </w:r>
            <w:r w:rsidRPr="00EB3137">
              <w:rPr>
                <w:rFonts w:ascii="Times New Roman" w:hAnsi="Times New Roman" w:cs="Times New Roman"/>
                <w:szCs w:val="21"/>
              </w:rPr>
              <w:t>天</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20.34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20.41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20.41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946"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r>
      <w:tr w:rsidR="00CF0FC0" w:rsidRPr="00EB3137" w:rsidTr="00A23A45">
        <w:trPr>
          <w:cantSplit/>
          <w:trHeight w:val="301"/>
          <w:jc w:val="center"/>
        </w:trPr>
        <w:tc>
          <w:tcPr>
            <w:tcW w:w="1016"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20.36</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946"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r>
      <w:tr w:rsidR="00CF0FC0" w:rsidRPr="00EB3137" w:rsidTr="00A23A45">
        <w:trPr>
          <w:cantSplit/>
          <w:trHeight w:val="316"/>
          <w:jc w:val="center"/>
        </w:trPr>
        <w:tc>
          <w:tcPr>
            <w:tcW w:w="1016"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20.33</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20.34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945"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20.43 </w:t>
            </w:r>
          </w:p>
        </w:tc>
        <w:tc>
          <w:tcPr>
            <w:tcW w:w="946"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r>
    </w:tbl>
    <w:p w:rsidR="00CF0FC0" w:rsidRPr="00EB3137" w:rsidRDefault="00CF0FC0" w:rsidP="00CF0FC0">
      <w:pPr>
        <w:spacing w:line="440" w:lineRule="exact"/>
        <w:ind w:firstLineChars="200" w:firstLine="480"/>
        <w:rPr>
          <w:rFonts w:ascii="Times New Roman" w:hAnsi="Times New Roman" w:cs="Times New Roman"/>
          <w:sz w:val="24"/>
          <w:szCs w:val="24"/>
        </w:rPr>
      </w:pPr>
      <w:r w:rsidRPr="00EB3137">
        <w:rPr>
          <w:rFonts w:ascii="Times New Roman" w:hAnsi="Times New Roman" w:cs="Times New Roman"/>
          <w:sz w:val="24"/>
          <w:szCs w:val="24"/>
        </w:rPr>
        <w:t>对表</w:t>
      </w:r>
      <w:r>
        <w:rPr>
          <w:rFonts w:ascii="Times New Roman" w:hAnsi="Times New Roman" w:cs="Times New Roman"/>
          <w:sz w:val="24"/>
          <w:szCs w:val="24"/>
        </w:rPr>
        <w:t>7</w:t>
      </w:r>
      <w:r w:rsidRPr="00EB3137">
        <w:rPr>
          <w:rFonts w:ascii="Times New Roman" w:hAnsi="Times New Roman" w:cs="Times New Roman"/>
          <w:sz w:val="24"/>
          <w:szCs w:val="24"/>
        </w:rPr>
        <w:t>中的数据进行统计分析，结果如表</w:t>
      </w:r>
      <w:r>
        <w:rPr>
          <w:rFonts w:ascii="Times New Roman" w:hAnsi="Times New Roman" w:cs="Times New Roman"/>
          <w:sz w:val="24"/>
          <w:szCs w:val="24"/>
        </w:rPr>
        <w:t>8</w:t>
      </w:r>
      <w:r w:rsidRPr="00EB3137">
        <w:rPr>
          <w:rFonts w:ascii="Times New Roman" w:hAnsi="Times New Roman" w:cs="Times New Roman"/>
          <w:sz w:val="24"/>
          <w:szCs w:val="24"/>
        </w:rPr>
        <w:t>所示。</w:t>
      </w:r>
    </w:p>
    <w:p w:rsidR="00CF0FC0" w:rsidRPr="00EB3137" w:rsidRDefault="00CF0FC0" w:rsidP="00CF0FC0">
      <w:pPr>
        <w:spacing w:line="480" w:lineRule="exact"/>
        <w:jc w:val="center"/>
        <w:rPr>
          <w:rFonts w:ascii="Times New Roman" w:hAnsi="Times New Roman" w:cs="Times New Roman"/>
          <w:b/>
          <w:bCs/>
          <w:szCs w:val="21"/>
        </w:rPr>
      </w:pPr>
      <w:r w:rsidRPr="00EB3137">
        <w:rPr>
          <w:rFonts w:ascii="Times New Roman" w:hAnsi="Times New Roman" w:cs="Times New Roman"/>
          <w:szCs w:val="21"/>
        </w:rPr>
        <w:t>表</w:t>
      </w:r>
      <w:r>
        <w:rPr>
          <w:rFonts w:ascii="Times New Roman" w:hAnsi="Times New Roman" w:cs="Times New Roman"/>
          <w:szCs w:val="21"/>
        </w:rPr>
        <w:t>8</w:t>
      </w:r>
      <w:r w:rsidRPr="00EB3137">
        <w:rPr>
          <w:rFonts w:ascii="Times New Roman" w:hAnsi="Times New Roman" w:cs="Times New Roman"/>
          <w:szCs w:val="21"/>
        </w:rPr>
        <w:t xml:space="preserve">  </w:t>
      </w:r>
      <w:r w:rsidRPr="00EB3137">
        <w:rPr>
          <w:rFonts w:ascii="Times New Roman" w:hAnsi="Times New Roman" w:cs="Times New Roman"/>
          <w:szCs w:val="21"/>
        </w:rPr>
        <w:t>参考样品硫含量短期稳定性测试统计分析结果</w:t>
      </w:r>
    </w:p>
    <w:tbl>
      <w:tblPr>
        <w:tblW w:w="3997" w:type="pct"/>
        <w:jc w:val="center"/>
        <w:tblLook w:val="04A0" w:firstRow="1" w:lastRow="0" w:firstColumn="1" w:lastColumn="0" w:noHBand="0" w:noVBand="1"/>
      </w:tblPr>
      <w:tblGrid>
        <w:gridCol w:w="4236"/>
        <w:gridCol w:w="2404"/>
      </w:tblGrid>
      <w:tr w:rsidR="00CF0FC0" w:rsidRPr="00EB3137" w:rsidTr="00A23A45">
        <w:trPr>
          <w:cantSplit/>
          <w:trHeight w:val="403"/>
          <w:jc w:val="center"/>
        </w:trPr>
        <w:tc>
          <w:tcPr>
            <w:tcW w:w="3190" w:type="pct"/>
            <w:tcBorders>
              <w:top w:val="single" w:sz="8" w:space="0" w:color="auto"/>
              <w:bottom w:val="single" w:sz="8" w:space="0" w:color="auto"/>
            </w:tcBorders>
            <w:shd w:val="clear" w:color="auto" w:fill="auto"/>
            <w:noWrap/>
            <w:vAlign w:val="center"/>
          </w:tcPr>
          <w:p w:rsidR="00CF0FC0" w:rsidRPr="00EB3137" w:rsidRDefault="00CF0FC0"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项目</w:t>
            </w:r>
          </w:p>
        </w:tc>
        <w:tc>
          <w:tcPr>
            <w:tcW w:w="1810" w:type="pct"/>
            <w:tcBorders>
              <w:top w:val="single" w:sz="8" w:space="0" w:color="auto"/>
              <w:bottom w:val="single" w:sz="8" w:space="0" w:color="auto"/>
            </w:tcBorders>
            <w:vAlign w:val="center"/>
          </w:tcPr>
          <w:p w:rsidR="00CF0FC0" w:rsidRPr="00EB3137" w:rsidRDefault="00CF0FC0"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S</w:t>
            </w:r>
          </w:p>
        </w:tc>
      </w:tr>
      <w:tr w:rsidR="00CF0FC0" w:rsidRPr="00EB3137" w:rsidTr="00A23A45">
        <w:trPr>
          <w:cantSplit/>
          <w:trHeight w:val="403"/>
          <w:jc w:val="center"/>
        </w:trPr>
        <w:tc>
          <w:tcPr>
            <w:tcW w:w="3190" w:type="pct"/>
            <w:tcBorders>
              <w:top w:val="single" w:sz="8" w:space="0" w:color="auto"/>
            </w:tcBorders>
            <w:shd w:val="clear" w:color="auto" w:fill="auto"/>
            <w:noWrap/>
            <w:vAlign w:val="center"/>
          </w:tcPr>
          <w:p w:rsidR="00CF0FC0" w:rsidRPr="00EB3137" w:rsidRDefault="00CF0FC0"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时间节点数</w:t>
            </w:r>
            <w:r w:rsidRPr="00EB3137">
              <w:rPr>
                <w:rFonts w:ascii="Times New Roman" w:hAnsi="Times New Roman" w:cs="Times New Roman"/>
                <w:noProof/>
                <w:szCs w:val="21"/>
              </w:rPr>
              <w:t>n</w:t>
            </w:r>
          </w:p>
        </w:tc>
        <w:tc>
          <w:tcPr>
            <w:tcW w:w="1810" w:type="pct"/>
            <w:tcBorders>
              <w:top w:val="single" w:sz="8" w:space="0" w:color="auto"/>
            </w:tcBorders>
            <w:vAlign w:val="center"/>
          </w:tcPr>
          <w:p w:rsidR="00CF0FC0" w:rsidRPr="00EB3137" w:rsidRDefault="00CF0FC0"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5</w:t>
            </w:r>
          </w:p>
        </w:tc>
      </w:tr>
      <w:tr w:rsidR="00CF0FC0" w:rsidRPr="00EB3137" w:rsidTr="00A23A45">
        <w:trPr>
          <w:cantSplit/>
          <w:trHeight w:val="403"/>
          <w:jc w:val="center"/>
        </w:trPr>
        <w:tc>
          <w:tcPr>
            <w:tcW w:w="3190" w:type="pct"/>
            <w:shd w:val="clear" w:color="auto" w:fill="auto"/>
            <w:noWrap/>
            <w:vAlign w:val="center"/>
          </w:tcPr>
          <w:p w:rsidR="00CF0FC0" w:rsidRPr="00EB3137" w:rsidRDefault="00CF0FC0"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t</w:t>
            </w:r>
            <w:r w:rsidRPr="00EB3137">
              <w:rPr>
                <w:rFonts w:ascii="Times New Roman" w:hAnsi="Times New Roman" w:cs="Times New Roman"/>
                <w:noProof/>
                <w:szCs w:val="21"/>
                <w:vertAlign w:val="subscript"/>
              </w:rPr>
              <w:t>0.95,6</w:t>
            </w:r>
            <w:r w:rsidRPr="00EB3137">
              <w:rPr>
                <w:rFonts w:ascii="Times New Roman" w:hAnsi="Times New Roman" w:cs="Times New Roman"/>
                <w:noProof/>
                <w:szCs w:val="21"/>
              </w:rPr>
              <w:t>（</w:t>
            </w:r>
            <w:r w:rsidRPr="00EB3137">
              <w:rPr>
                <w:rFonts w:ascii="Times New Roman" w:hAnsi="Times New Roman" w:cs="Times New Roman"/>
                <w:noProof/>
                <w:szCs w:val="21"/>
              </w:rPr>
              <w:t>95%</w:t>
            </w:r>
            <w:r w:rsidRPr="00EB3137">
              <w:rPr>
                <w:rFonts w:ascii="Times New Roman" w:hAnsi="Times New Roman" w:cs="Times New Roman"/>
                <w:noProof/>
                <w:szCs w:val="21"/>
              </w:rPr>
              <w:t>置信水平的</w:t>
            </w:r>
            <w:r w:rsidRPr="00EB3137">
              <w:rPr>
                <w:rFonts w:ascii="Times New Roman" w:hAnsi="Times New Roman" w:cs="Times New Roman"/>
                <w:noProof/>
                <w:szCs w:val="21"/>
              </w:rPr>
              <w:t>t</w:t>
            </w:r>
            <w:r w:rsidRPr="00EB3137">
              <w:rPr>
                <w:rFonts w:ascii="Times New Roman" w:hAnsi="Times New Roman" w:cs="Times New Roman"/>
                <w:noProof/>
                <w:szCs w:val="21"/>
              </w:rPr>
              <w:t>检验因子）</w:t>
            </w:r>
          </w:p>
        </w:tc>
        <w:tc>
          <w:tcPr>
            <w:tcW w:w="1810" w:type="pct"/>
            <w:vAlign w:val="center"/>
          </w:tcPr>
          <w:p w:rsidR="00CF0FC0" w:rsidRPr="00EB3137" w:rsidRDefault="00CF0FC0"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3.182</w:t>
            </w:r>
          </w:p>
        </w:tc>
      </w:tr>
      <w:tr w:rsidR="00CF0FC0" w:rsidRPr="00EB3137" w:rsidTr="00A23A45">
        <w:trPr>
          <w:cantSplit/>
          <w:trHeight w:val="403"/>
          <w:jc w:val="center"/>
        </w:trPr>
        <w:tc>
          <w:tcPr>
            <w:tcW w:w="3190" w:type="pct"/>
            <w:shd w:val="clear" w:color="auto" w:fill="auto"/>
            <w:noWrap/>
            <w:vAlign w:val="center"/>
          </w:tcPr>
          <w:p w:rsidR="00CF0FC0" w:rsidRPr="00EB3137" w:rsidRDefault="00CF0FC0"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斜率</w:t>
            </w:r>
            <w:r w:rsidRPr="00EB3137">
              <w:rPr>
                <w:rFonts w:ascii="Times New Roman" w:hAnsi="Times New Roman" w:cs="Times New Roman"/>
                <w:noProof/>
                <w:szCs w:val="21"/>
              </w:rPr>
              <w:t>|b</w:t>
            </w:r>
            <w:r w:rsidRPr="00EB3137">
              <w:rPr>
                <w:rFonts w:ascii="Times New Roman" w:hAnsi="Times New Roman" w:cs="Times New Roman"/>
                <w:noProof/>
                <w:szCs w:val="21"/>
                <w:vertAlign w:val="subscript"/>
              </w:rPr>
              <w:t>1</w:t>
            </w:r>
            <w:r w:rsidRPr="00EB3137">
              <w:rPr>
                <w:rFonts w:ascii="Times New Roman" w:hAnsi="Times New Roman" w:cs="Times New Roman"/>
                <w:noProof/>
                <w:szCs w:val="21"/>
              </w:rPr>
              <w:t>|</w:t>
            </w:r>
          </w:p>
        </w:tc>
        <w:tc>
          <w:tcPr>
            <w:tcW w:w="1810" w:type="pct"/>
            <w:vAlign w:val="center"/>
          </w:tcPr>
          <w:p w:rsidR="00CF0FC0" w:rsidRPr="00EB3137" w:rsidRDefault="00CF0FC0" w:rsidP="00A23A45">
            <w:pPr>
              <w:keepNext/>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0.0007</w:t>
            </w:r>
          </w:p>
        </w:tc>
      </w:tr>
      <w:tr w:rsidR="00CF0FC0" w:rsidRPr="00EB3137" w:rsidTr="00A23A45">
        <w:trPr>
          <w:cantSplit/>
          <w:trHeight w:val="403"/>
          <w:jc w:val="center"/>
        </w:trPr>
        <w:tc>
          <w:tcPr>
            <w:tcW w:w="3190" w:type="pct"/>
            <w:shd w:val="clear" w:color="auto" w:fill="auto"/>
            <w:noWrap/>
            <w:vAlign w:val="center"/>
          </w:tcPr>
          <w:p w:rsidR="00CF0FC0" w:rsidRPr="00EB3137" w:rsidRDefault="00CF0FC0"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T×s(b</w:t>
            </w:r>
            <w:r w:rsidRPr="00EB3137">
              <w:rPr>
                <w:rFonts w:ascii="Times New Roman" w:hAnsi="Times New Roman" w:cs="Times New Roman"/>
                <w:noProof/>
                <w:szCs w:val="21"/>
                <w:vertAlign w:val="subscript"/>
              </w:rPr>
              <w:t>1</w:t>
            </w:r>
            <w:r w:rsidRPr="00EB3137">
              <w:rPr>
                <w:rFonts w:ascii="Times New Roman" w:hAnsi="Times New Roman" w:cs="Times New Roman"/>
                <w:noProof/>
                <w:szCs w:val="21"/>
              </w:rPr>
              <w:t>)</w:t>
            </w:r>
          </w:p>
        </w:tc>
        <w:tc>
          <w:tcPr>
            <w:tcW w:w="1810" w:type="pct"/>
            <w:vAlign w:val="center"/>
          </w:tcPr>
          <w:p w:rsidR="00CF0FC0" w:rsidRPr="00EB3137" w:rsidRDefault="00CF0FC0" w:rsidP="00A23A45">
            <w:pPr>
              <w:keepNext/>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0.0016</w:t>
            </w:r>
          </w:p>
        </w:tc>
      </w:tr>
      <w:tr w:rsidR="00CF0FC0" w:rsidRPr="00EB3137" w:rsidTr="00A23A45">
        <w:trPr>
          <w:cantSplit/>
          <w:trHeight w:val="403"/>
          <w:jc w:val="center"/>
        </w:trPr>
        <w:tc>
          <w:tcPr>
            <w:tcW w:w="3190" w:type="pct"/>
            <w:shd w:val="clear" w:color="auto" w:fill="auto"/>
            <w:noWrap/>
            <w:vAlign w:val="center"/>
          </w:tcPr>
          <w:p w:rsidR="00CF0FC0" w:rsidRPr="00EB3137" w:rsidRDefault="00CF0FC0"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不确定度</w:t>
            </w:r>
          </w:p>
        </w:tc>
        <w:tc>
          <w:tcPr>
            <w:tcW w:w="1810" w:type="pct"/>
            <w:vAlign w:val="center"/>
          </w:tcPr>
          <w:p w:rsidR="00CF0FC0" w:rsidRPr="00EB3137" w:rsidRDefault="00CF0FC0" w:rsidP="00A23A45">
            <w:pPr>
              <w:keepNext/>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0.007</w:t>
            </w:r>
          </w:p>
        </w:tc>
      </w:tr>
      <w:tr w:rsidR="00CF0FC0" w:rsidRPr="00EB3137" w:rsidTr="00A23A45">
        <w:trPr>
          <w:cantSplit/>
          <w:trHeight w:val="403"/>
          <w:jc w:val="center"/>
        </w:trPr>
        <w:tc>
          <w:tcPr>
            <w:tcW w:w="3190" w:type="pct"/>
            <w:tcBorders>
              <w:bottom w:val="single" w:sz="8" w:space="0" w:color="auto"/>
            </w:tcBorders>
            <w:shd w:val="clear" w:color="auto" w:fill="auto"/>
            <w:noWrap/>
            <w:vAlign w:val="center"/>
          </w:tcPr>
          <w:p w:rsidR="00CF0FC0" w:rsidRPr="00EB3137" w:rsidRDefault="00CF0FC0"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稳定性结论</w:t>
            </w:r>
          </w:p>
        </w:tc>
        <w:tc>
          <w:tcPr>
            <w:tcW w:w="1810" w:type="pct"/>
            <w:tcBorders>
              <w:bottom w:val="single" w:sz="8" w:space="0" w:color="auto"/>
            </w:tcBorders>
            <w:vAlign w:val="center"/>
          </w:tcPr>
          <w:p w:rsidR="00CF0FC0" w:rsidRPr="00EB3137" w:rsidRDefault="00CF0FC0"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|b</w:t>
            </w:r>
            <w:r w:rsidRPr="00EB3137">
              <w:rPr>
                <w:rFonts w:ascii="Times New Roman" w:hAnsi="Times New Roman" w:cs="Times New Roman"/>
                <w:noProof/>
                <w:szCs w:val="21"/>
                <w:vertAlign w:val="subscript"/>
              </w:rPr>
              <w:t>1</w:t>
            </w:r>
            <w:r w:rsidRPr="00EB3137">
              <w:rPr>
                <w:rFonts w:ascii="Times New Roman" w:hAnsi="Times New Roman" w:cs="Times New Roman"/>
                <w:noProof/>
                <w:szCs w:val="21"/>
              </w:rPr>
              <w:t>|&lt;t×s(b</w:t>
            </w:r>
            <w:r w:rsidRPr="00EB3137">
              <w:rPr>
                <w:rFonts w:ascii="Times New Roman" w:hAnsi="Times New Roman" w:cs="Times New Roman"/>
                <w:noProof/>
                <w:szCs w:val="21"/>
                <w:vertAlign w:val="subscript"/>
              </w:rPr>
              <w:t>1</w:t>
            </w:r>
            <w:r w:rsidRPr="00EB3137">
              <w:rPr>
                <w:rFonts w:ascii="Times New Roman" w:hAnsi="Times New Roman" w:cs="Times New Roman"/>
                <w:noProof/>
                <w:szCs w:val="21"/>
              </w:rPr>
              <w:t>)</w:t>
            </w:r>
            <w:r w:rsidRPr="00EB3137">
              <w:rPr>
                <w:rFonts w:ascii="Times New Roman" w:hAnsi="Times New Roman" w:cs="Times New Roman"/>
                <w:noProof/>
                <w:szCs w:val="21"/>
              </w:rPr>
              <w:t>稳定</w:t>
            </w:r>
          </w:p>
        </w:tc>
      </w:tr>
    </w:tbl>
    <w:p w:rsidR="00CF0FC0" w:rsidRPr="00EB3137" w:rsidRDefault="00CF0FC0" w:rsidP="00CF0FC0">
      <w:pPr>
        <w:spacing w:line="440" w:lineRule="exact"/>
        <w:ind w:firstLineChars="200" w:firstLine="480"/>
        <w:rPr>
          <w:rFonts w:ascii="Times New Roman" w:hAnsi="Times New Roman" w:cs="Times New Roman"/>
          <w:sz w:val="24"/>
          <w:szCs w:val="24"/>
        </w:rPr>
      </w:pPr>
      <w:r w:rsidRPr="00EB3137">
        <w:rPr>
          <w:rFonts w:ascii="Times New Roman" w:hAnsi="Times New Roman" w:cs="Times New Roman"/>
          <w:sz w:val="24"/>
          <w:szCs w:val="24"/>
        </w:rPr>
        <w:t>从表</w:t>
      </w:r>
      <w:r>
        <w:rPr>
          <w:rFonts w:ascii="Times New Roman" w:hAnsi="Times New Roman" w:cs="Times New Roman"/>
          <w:sz w:val="24"/>
          <w:szCs w:val="24"/>
        </w:rPr>
        <w:t>8</w:t>
      </w:r>
      <w:r w:rsidRPr="00EB3137">
        <w:rPr>
          <w:rFonts w:ascii="Times New Roman" w:hAnsi="Times New Roman" w:cs="Times New Roman"/>
          <w:sz w:val="24"/>
          <w:szCs w:val="24"/>
        </w:rPr>
        <w:t>可以看出，参考样品中</w:t>
      </w:r>
      <w:r w:rsidRPr="00EB3137">
        <w:rPr>
          <w:rFonts w:ascii="Times New Roman" w:hAnsi="Times New Roman" w:cs="Times New Roman"/>
          <w:sz w:val="24"/>
          <w:szCs w:val="24"/>
        </w:rPr>
        <w:t>|b</w:t>
      </w:r>
      <w:r w:rsidRPr="00695A65">
        <w:rPr>
          <w:rFonts w:ascii="Times New Roman" w:hAnsi="Times New Roman" w:cs="Times New Roman"/>
          <w:sz w:val="24"/>
          <w:szCs w:val="24"/>
        </w:rPr>
        <w:t>1</w:t>
      </w:r>
      <w:r w:rsidRPr="00EB3137">
        <w:rPr>
          <w:rFonts w:ascii="Times New Roman" w:hAnsi="Times New Roman" w:cs="Times New Roman"/>
          <w:sz w:val="24"/>
          <w:szCs w:val="24"/>
        </w:rPr>
        <w:t>|</w:t>
      </w:r>
      <w:r w:rsidRPr="00EB3137">
        <w:rPr>
          <w:rFonts w:ascii="Times New Roman" w:hAnsi="Times New Roman" w:cs="Times New Roman"/>
          <w:sz w:val="24"/>
          <w:szCs w:val="24"/>
        </w:rPr>
        <w:t>均远小于</w:t>
      </w:r>
      <w:r w:rsidRPr="00EB3137">
        <w:rPr>
          <w:rFonts w:ascii="Times New Roman" w:hAnsi="Times New Roman" w:cs="Times New Roman"/>
          <w:sz w:val="24"/>
          <w:szCs w:val="24"/>
        </w:rPr>
        <w:t>t•s(b</w:t>
      </w:r>
      <w:r w:rsidRPr="00695A65">
        <w:rPr>
          <w:rFonts w:ascii="Times New Roman" w:hAnsi="Times New Roman" w:cs="Times New Roman"/>
          <w:sz w:val="24"/>
          <w:szCs w:val="24"/>
        </w:rPr>
        <w:t>1</w:t>
      </w:r>
      <w:r w:rsidRPr="00EB3137">
        <w:rPr>
          <w:rFonts w:ascii="Times New Roman" w:hAnsi="Times New Roman" w:cs="Times New Roman"/>
          <w:sz w:val="24"/>
          <w:szCs w:val="24"/>
        </w:rPr>
        <w:t>)</w:t>
      </w:r>
      <w:r w:rsidRPr="00EB3137">
        <w:rPr>
          <w:rFonts w:ascii="Times New Roman" w:hAnsi="Times New Roman" w:cs="Times New Roman"/>
          <w:sz w:val="24"/>
          <w:szCs w:val="24"/>
        </w:rPr>
        <w:t>，依此判定其短期稳定性检验结果中未观测到不稳定项，样品的短期稳定性良好。</w:t>
      </w:r>
    </w:p>
    <w:p w:rsidR="00CF0FC0" w:rsidRPr="00EB3137" w:rsidRDefault="00CF0FC0" w:rsidP="00CF0FC0">
      <w:pPr>
        <w:spacing w:line="440" w:lineRule="exact"/>
        <w:ind w:firstLineChars="200" w:firstLine="480"/>
        <w:rPr>
          <w:rFonts w:ascii="Times New Roman" w:hAnsi="Times New Roman" w:cs="Times New Roman"/>
          <w:sz w:val="24"/>
          <w:szCs w:val="24"/>
        </w:rPr>
      </w:pPr>
      <w:r w:rsidRPr="00EB3137">
        <w:rPr>
          <w:rFonts w:ascii="Times New Roman" w:hAnsi="Times New Roman" w:cs="Times New Roman"/>
          <w:sz w:val="24"/>
          <w:szCs w:val="24"/>
        </w:rPr>
        <w:t>长期稳定性测试设定</w:t>
      </w:r>
      <w:r w:rsidRPr="00EB3137">
        <w:rPr>
          <w:rFonts w:ascii="Times New Roman" w:hAnsi="Times New Roman" w:cs="Times New Roman"/>
          <w:sz w:val="24"/>
          <w:szCs w:val="24"/>
        </w:rPr>
        <w:t>8</w:t>
      </w:r>
      <w:r w:rsidRPr="00EB3137">
        <w:rPr>
          <w:rFonts w:ascii="Times New Roman" w:hAnsi="Times New Roman" w:cs="Times New Roman"/>
          <w:sz w:val="24"/>
          <w:szCs w:val="24"/>
        </w:rPr>
        <w:t>个时间节点（第</w:t>
      </w:r>
      <w:r w:rsidRPr="00EB3137">
        <w:rPr>
          <w:rFonts w:ascii="Times New Roman" w:hAnsi="Times New Roman" w:cs="Times New Roman"/>
          <w:sz w:val="24"/>
          <w:szCs w:val="24"/>
        </w:rPr>
        <w:t>0</w:t>
      </w:r>
      <w:r w:rsidRPr="00EB3137">
        <w:rPr>
          <w:rFonts w:ascii="Times New Roman" w:hAnsi="Times New Roman" w:cs="Times New Roman"/>
          <w:sz w:val="24"/>
          <w:szCs w:val="24"/>
        </w:rPr>
        <w:t>、</w:t>
      </w:r>
      <w:r w:rsidRPr="00EB3137">
        <w:rPr>
          <w:rFonts w:ascii="Times New Roman" w:hAnsi="Times New Roman" w:cs="Times New Roman"/>
          <w:sz w:val="24"/>
          <w:szCs w:val="24"/>
        </w:rPr>
        <w:t>1</w:t>
      </w:r>
      <w:r w:rsidRPr="00EB3137">
        <w:rPr>
          <w:rFonts w:ascii="Times New Roman" w:hAnsi="Times New Roman" w:cs="Times New Roman"/>
          <w:sz w:val="24"/>
          <w:szCs w:val="24"/>
        </w:rPr>
        <w:t>、</w:t>
      </w:r>
      <w:r w:rsidRPr="00EB3137">
        <w:rPr>
          <w:rFonts w:ascii="Times New Roman" w:hAnsi="Times New Roman" w:cs="Times New Roman"/>
          <w:sz w:val="24"/>
          <w:szCs w:val="24"/>
        </w:rPr>
        <w:t>2</w:t>
      </w:r>
      <w:r w:rsidRPr="00EB3137">
        <w:rPr>
          <w:rFonts w:ascii="Times New Roman" w:hAnsi="Times New Roman" w:cs="Times New Roman"/>
          <w:sz w:val="24"/>
          <w:szCs w:val="24"/>
        </w:rPr>
        <w:t>、</w:t>
      </w:r>
      <w:r w:rsidRPr="00EB3137">
        <w:rPr>
          <w:rFonts w:ascii="Times New Roman" w:hAnsi="Times New Roman" w:cs="Times New Roman"/>
          <w:sz w:val="24"/>
          <w:szCs w:val="24"/>
        </w:rPr>
        <w:t>3</w:t>
      </w:r>
      <w:r w:rsidRPr="00EB3137">
        <w:rPr>
          <w:rFonts w:ascii="Times New Roman" w:hAnsi="Times New Roman" w:cs="Times New Roman"/>
          <w:sz w:val="24"/>
          <w:szCs w:val="24"/>
        </w:rPr>
        <w:t>、</w:t>
      </w:r>
      <w:r w:rsidRPr="00EB3137">
        <w:rPr>
          <w:rFonts w:ascii="Times New Roman" w:hAnsi="Times New Roman" w:cs="Times New Roman"/>
          <w:sz w:val="24"/>
          <w:szCs w:val="24"/>
        </w:rPr>
        <w:t>6</w:t>
      </w:r>
      <w:r w:rsidRPr="00EB3137">
        <w:rPr>
          <w:rFonts w:ascii="Times New Roman" w:hAnsi="Times New Roman" w:cs="Times New Roman"/>
          <w:sz w:val="24"/>
          <w:szCs w:val="24"/>
        </w:rPr>
        <w:t>、</w:t>
      </w:r>
      <w:r w:rsidRPr="00EB3137">
        <w:rPr>
          <w:rFonts w:ascii="Times New Roman" w:hAnsi="Times New Roman" w:cs="Times New Roman"/>
          <w:sz w:val="24"/>
          <w:szCs w:val="24"/>
        </w:rPr>
        <w:t>9</w:t>
      </w:r>
      <w:r w:rsidRPr="00EB3137">
        <w:rPr>
          <w:rFonts w:ascii="Times New Roman" w:hAnsi="Times New Roman" w:cs="Times New Roman"/>
          <w:sz w:val="24"/>
          <w:szCs w:val="24"/>
        </w:rPr>
        <w:t>、</w:t>
      </w:r>
      <w:r w:rsidRPr="00EB3137">
        <w:rPr>
          <w:rFonts w:ascii="Times New Roman" w:hAnsi="Times New Roman" w:cs="Times New Roman"/>
          <w:sz w:val="24"/>
          <w:szCs w:val="24"/>
        </w:rPr>
        <w:t>12</w:t>
      </w:r>
      <w:r w:rsidRPr="00EB3137">
        <w:rPr>
          <w:rFonts w:ascii="Times New Roman" w:hAnsi="Times New Roman" w:cs="Times New Roman"/>
          <w:sz w:val="24"/>
          <w:szCs w:val="24"/>
        </w:rPr>
        <w:t>、</w:t>
      </w:r>
      <w:r w:rsidRPr="00EB3137">
        <w:rPr>
          <w:rFonts w:ascii="Times New Roman" w:hAnsi="Times New Roman" w:cs="Times New Roman"/>
          <w:sz w:val="24"/>
          <w:szCs w:val="24"/>
        </w:rPr>
        <w:t>18</w:t>
      </w:r>
      <w:r w:rsidRPr="00EB3137">
        <w:rPr>
          <w:rFonts w:ascii="Times New Roman" w:hAnsi="Times New Roman" w:cs="Times New Roman"/>
          <w:sz w:val="24"/>
          <w:szCs w:val="24"/>
        </w:rPr>
        <w:t>个月）选择</w:t>
      </w:r>
      <w:r w:rsidRPr="00EB3137">
        <w:rPr>
          <w:rFonts w:ascii="Times New Roman" w:hAnsi="Times New Roman" w:cs="Times New Roman"/>
          <w:sz w:val="24"/>
          <w:szCs w:val="24"/>
        </w:rPr>
        <w:t>10</w:t>
      </w:r>
      <w:r w:rsidRPr="00EB3137">
        <w:rPr>
          <w:rFonts w:ascii="Times New Roman" w:hAnsi="Times New Roman" w:cs="Times New Roman"/>
          <w:sz w:val="24"/>
          <w:szCs w:val="24"/>
        </w:rPr>
        <w:t>个样品进行稳定性测试。长期稳定性测试数据见表</w:t>
      </w:r>
      <w:r>
        <w:rPr>
          <w:rFonts w:ascii="Times New Roman" w:hAnsi="Times New Roman" w:cs="Times New Roman"/>
          <w:sz w:val="24"/>
          <w:szCs w:val="24"/>
        </w:rPr>
        <w:t>9</w:t>
      </w:r>
      <w:r w:rsidRPr="00EB3137">
        <w:rPr>
          <w:rFonts w:ascii="Times New Roman" w:hAnsi="Times New Roman" w:cs="Times New Roman"/>
          <w:sz w:val="24"/>
          <w:szCs w:val="24"/>
        </w:rPr>
        <w:t>所示。</w:t>
      </w:r>
    </w:p>
    <w:p w:rsidR="00CF0FC0" w:rsidRPr="00EB3137" w:rsidRDefault="00CF0FC0" w:rsidP="00CF0FC0">
      <w:pPr>
        <w:spacing w:line="480" w:lineRule="exact"/>
        <w:jc w:val="center"/>
        <w:rPr>
          <w:rFonts w:ascii="Times New Roman" w:hAnsi="Times New Roman" w:cs="Times New Roman"/>
          <w:szCs w:val="21"/>
        </w:rPr>
      </w:pPr>
      <w:r w:rsidRPr="00EB3137">
        <w:rPr>
          <w:rFonts w:ascii="Times New Roman" w:hAnsi="Times New Roman" w:cs="Times New Roman"/>
          <w:szCs w:val="21"/>
        </w:rPr>
        <w:t>表</w:t>
      </w:r>
      <w:r>
        <w:rPr>
          <w:rFonts w:ascii="Times New Roman" w:hAnsi="Times New Roman" w:cs="Times New Roman"/>
          <w:szCs w:val="21"/>
        </w:rPr>
        <w:t>9</w:t>
      </w:r>
      <w:r w:rsidRPr="00EB3137">
        <w:rPr>
          <w:rFonts w:ascii="Times New Roman" w:hAnsi="Times New Roman" w:cs="Times New Roman"/>
          <w:szCs w:val="21"/>
        </w:rPr>
        <w:t xml:space="preserve">  </w:t>
      </w:r>
      <w:r w:rsidRPr="00EB3137">
        <w:rPr>
          <w:rFonts w:ascii="Times New Roman" w:hAnsi="Times New Roman" w:cs="Times New Roman"/>
          <w:szCs w:val="21"/>
        </w:rPr>
        <w:t>参考样品硫含量长期稳定性测试结果（</w:t>
      </w:r>
      <w:r w:rsidRPr="00EB3137">
        <w:rPr>
          <w:rFonts w:ascii="Times New Roman" w:hAnsi="Times New Roman" w:cs="Times New Roman"/>
          <w:szCs w:val="21"/>
        </w:rPr>
        <w:t>‰</w:t>
      </w:r>
      <w:r w:rsidRPr="00EB3137">
        <w:rPr>
          <w:rFonts w:ascii="Times New Roman" w:hAnsi="Times New Roman" w:cs="Times New Roman"/>
          <w:szCs w:val="21"/>
        </w:rPr>
        <w:t>）</w:t>
      </w:r>
    </w:p>
    <w:tbl>
      <w:tblPr>
        <w:tblW w:w="9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803"/>
        <w:gridCol w:w="803"/>
        <w:gridCol w:w="803"/>
        <w:gridCol w:w="803"/>
        <w:gridCol w:w="804"/>
        <w:gridCol w:w="803"/>
        <w:gridCol w:w="803"/>
        <w:gridCol w:w="803"/>
        <w:gridCol w:w="803"/>
        <w:gridCol w:w="804"/>
      </w:tblGrid>
      <w:tr w:rsidR="00CF0FC0" w:rsidRPr="00EB3137" w:rsidTr="00A23A45">
        <w:trPr>
          <w:cantSplit/>
          <w:trHeight w:val="301"/>
          <w:jc w:val="center"/>
        </w:trPr>
        <w:tc>
          <w:tcPr>
            <w:tcW w:w="1025" w:type="dxa"/>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时间</w:t>
            </w:r>
          </w:p>
        </w:tc>
        <w:tc>
          <w:tcPr>
            <w:tcW w:w="803" w:type="dxa"/>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1#</w:t>
            </w:r>
          </w:p>
        </w:tc>
        <w:tc>
          <w:tcPr>
            <w:tcW w:w="803" w:type="dxa"/>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2#</w:t>
            </w:r>
          </w:p>
        </w:tc>
        <w:tc>
          <w:tcPr>
            <w:tcW w:w="803" w:type="dxa"/>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3#</w:t>
            </w:r>
          </w:p>
        </w:tc>
        <w:tc>
          <w:tcPr>
            <w:tcW w:w="803" w:type="dxa"/>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4#</w:t>
            </w:r>
          </w:p>
        </w:tc>
        <w:tc>
          <w:tcPr>
            <w:tcW w:w="804" w:type="dxa"/>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5#</w:t>
            </w:r>
          </w:p>
        </w:tc>
        <w:tc>
          <w:tcPr>
            <w:tcW w:w="803" w:type="dxa"/>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6#</w:t>
            </w:r>
          </w:p>
        </w:tc>
        <w:tc>
          <w:tcPr>
            <w:tcW w:w="803" w:type="dxa"/>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7#</w:t>
            </w:r>
          </w:p>
        </w:tc>
        <w:tc>
          <w:tcPr>
            <w:tcW w:w="803" w:type="dxa"/>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8#</w:t>
            </w:r>
          </w:p>
        </w:tc>
        <w:tc>
          <w:tcPr>
            <w:tcW w:w="803" w:type="dxa"/>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9#</w:t>
            </w:r>
          </w:p>
        </w:tc>
        <w:tc>
          <w:tcPr>
            <w:tcW w:w="804" w:type="dxa"/>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10#</w:t>
            </w:r>
          </w:p>
        </w:tc>
      </w:tr>
      <w:tr w:rsidR="00CF0FC0" w:rsidRPr="00EB3137" w:rsidTr="00A23A45">
        <w:trPr>
          <w:cantSplit/>
          <w:trHeight w:val="316"/>
          <w:jc w:val="center"/>
        </w:trPr>
        <w:tc>
          <w:tcPr>
            <w:tcW w:w="1025" w:type="dxa"/>
            <w:vMerge w:val="restart"/>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第</w:t>
            </w:r>
            <w:r w:rsidRPr="00EB3137">
              <w:rPr>
                <w:rFonts w:ascii="Times New Roman" w:hAnsi="Times New Roman" w:cs="Times New Roman"/>
                <w:szCs w:val="21"/>
              </w:rPr>
              <w:t>0</w:t>
            </w:r>
            <w:r w:rsidRPr="00EB3137">
              <w:rPr>
                <w:rFonts w:ascii="Times New Roman" w:hAnsi="Times New Roman" w:cs="Times New Roman"/>
                <w:szCs w:val="21"/>
              </w:rPr>
              <w:t>月</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20.39</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20.45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r>
      <w:tr w:rsidR="00CF0FC0" w:rsidRPr="00EB3137" w:rsidTr="00A23A45">
        <w:trPr>
          <w:cantSplit/>
          <w:trHeight w:val="316"/>
          <w:jc w:val="center"/>
        </w:trPr>
        <w:tc>
          <w:tcPr>
            <w:tcW w:w="1025"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20.33</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20.43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20.34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r>
      <w:tr w:rsidR="00CF0FC0" w:rsidRPr="00EB3137" w:rsidTr="00A23A45">
        <w:trPr>
          <w:cantSplit/>
          <w:trHeight w:val="301"/>
          <w:jc w:val="center"/>
        </w:trPr>
        <w:tc>
          <w:tcPr>
            <w:tcW w:w="1025"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20.36</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20.34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20.34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20.34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20.34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r>
      <w:tr w:rsidR="00CF0FC0" w:rsidRPr="00EB3137" w:rsidTr="00A23A45">
        <w:trPr>
          <w:cantSplit/>
          <w:trHeight w:val="316"/>
          <w:jc w:val="center"/>
        </w:trPr>
        <w:tc>
          <w:tcPr>
            <w:tcW w:w="1025" w:type="dxa"/>
            <w:vMerge w:val="restart"/>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第</w:t>
            </w:r>
            <w:r w:rsidRPr="00EB3137">
              <w:rPr>
                <w:rFonts w:ascii="Times New Roman" w:hAnsi="Times New Roman" w:cs="Times New Roman"/>
                <w:szCs w:val="21"/>
              </w:rPr>
              <w:t>1</w:t>
            </w:r>
            <w:r w:rsidRPr="00EB3137">
              <w:rPr>
                <w:rFonts w:ascii="Times New Roman" w:hAnsi="Times New Roman" w:cs="Times New Roman"/>
                <w:szCs w:val="21"/>
              </w:rPr>
              <w:t>月</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20.32</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20.41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r>
      <w:tr w:rsidR="00CF0FC0" w:rsidRPr="00EB3137" w:rsidTr="00A23A45">
        <w:trPr>
          <w:cantSplit/>
          <w:trHeight w:val="316"/>
          <w:jc w:val="center"/>
        </w:trPr>
        <w:tc>
          <w:tcPr>
            <w:tcW w:w="1025"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20.44</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20.44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20.43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20.41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20.43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20.41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r>
      <w:tr w:rsidR="00CF0FC0" w:rsidRPr="00EB3137" w:rsidTr="00A23A45">
        <w:trPr>
          <w:cantSplit/>
          <w:trHeight w:val="301"/>
          <w:jc w:val="center"/>
        </w:trPr>
        <w:tc>
          <w:tcPr>
            <w:tcW w:w="1025"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20.43</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r>
      <w:tr w:rsidR="00CF0FC0" w:rsidRPr="00EB3137" w:rsidTr="00A23A45">
        <w:trPr>
          <w:cantSplit/>
          <w:trHeight w:val="316"/>
          <w:jc w:val="center"/>
        </w:trPr>
        <w:tc>
          <w:tcPr>
            <w:tcW w:w="1025" w:type="dxa"/>
            <w:vMerge w:val="restart"/>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第</w:t>
            </w:r>
            <w:r w:rsidRPr="00EB3137">
              <w:rPr>
                <w:rFonts w:ascii="Times New Roman" w:hAnsi="Times New Roman" w:cs="Times New Roman"/>
                <w:szCs w:val="21"/>
              </w:rPr>
              <w:t>2</w:t>
            </w:r>
            <w:r w:rsidRPr="00EB3137">
              <w:rPr>
                <w:rFonts w:ascii="Times New Roman" w:hAnsi="Times New Roman" w:cs="Times New Roman"/>
                <w:szCs w:val="21"/>
              </w:rPr>
              <w:t>月</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20.41</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20.40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r>
      <w:tr w:rsidR="00CF0FC0" w:rsidRPr="00EB3137" w:rsidTr="00A23A45">
        <w:trPr>
          <w:cantSplit/>
          <w:trHeight w:val="301"/>
          <w:jc w:val="center"/>
        </w:trPr>
        <w:tc>
          <w:tcPr>
            <w:tcW w:w="1025"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20.32</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20.42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20.34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r>
      <w:tr w:rsidR="00CF0FC0" w:rsidRPr="00EB3137" w:rsidTr="00A23A45">
        <w:trPr>
          <w:cantSplit/>
          <w:trHeight w:val="316"/>
          <w:jc w:val="center"/>
        </w:trPr>
        <w:tc>
          <w:tcPr>
            <w:tcW w:w="1025"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20.31</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20.43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20.43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20.34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20.34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r>
      <w:tr w:rsidR="00CF0FC0" w:rsidRPr="00EB3137" w:rsidTr="00A23A45">
        <w:trPr>
          <w:cantSplit/>
          <w:trHeight w:val="316"/>
          <w:jc w:val="center"/>
        </w:trPr>
        <w:tc>
          <w:tcPr>
            <w:tcW w:w="1025" w:type="dxa"/>
            <w:vMerge w:val="restart"/>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第</w:t>
            </w:r>
            <w:r w:rsidRPr="00EB3137">
              <w:rPr>
                <w:rFonts w:ascii="Times New Roman" w:hAnsi="Times New Roman" w:cs="Times New Roman"/>
                <w:szCs w:val="21"/>
              </w:rPr>
              <w:t>3</w:t>
            </w:r>
            <w:r w:rsidRPr="00EB3137">
              <w:rPr>
                <w:rFonts w:ascii="Times New Roman" w:hAnsi="Times New Roman" w:cs="Times New Roman"/>
                <w:szCs w:val="21"/>
              </w:rPr>
              <w:t>月</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20.38</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20.45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20.41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r>
      <w:tr w:rsidR="00CF0FC0" w:rsidRPr="00EB3137" w:rsidTr="00A23A45">
        <w:trPr>
          <w:cantSplit/>
          <w:trHeight w:val="301"/>
          <w:jc w:val="center"/>
        </w:trPr>
        <w:tc>
          <w:tcPr>
            <w:tcW w:w="1025"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20.37</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r>
      <w:tr w:rsidR="00CF0FC0" w:rsidRPr="00EB3137" w:rsidTr="00A23A45">
        <w:trPr>
          <w:cantSplit/>
          <w:trHeight w:val="316"/>
          <w:jc w:val="center"/>
        </w:trPr>
        <w:tc>
          <w:tcPr>
            <w:tcW w:w="1025"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20.29</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r>
      <w:tr w:rsidR="00CF0FC0" w:rsidRPr="00EB3137" w:rsidTr="00A23A45">
        <w:trPr>
          <w:cantSplit/>
          <w:trHeight w:val="316"/>
          <w:jc w:val="center"/>
        </w:trPr>
        <w:tc>
          <w:tcPr>
            <w:tcW w:w="1025" w:type="dxa"/>
            <w:vMerge w:val="restart"/>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第</w:t>
            </w:r>
            <w:r w:rsidRPr="00EB3137">
              <w:rPr>
                <w:rFonts w:ascii="Times New Roman" w:hAnsi="Times New Roman" w:cs="Times New Roman"/>
                <w:szCs w:val="21"/>
              </w:rPr>
              <w:t>6</w:t>
            </w:r>
            <w:r w:rsidRPr="00EB3137">
              <w:rPr>
                <w:rFonts w:ascii="Times New Roman" w:hAnsi="Times New Roman" w:cs="Times New Roman"/>
                <w:szCs w:val="21"/>
              </w:rPr>
              <w:t>月</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20.34</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20.28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r>
      <w:tr w:rsidR="00CF0FC0" w:rsidRPr="00EB3137" w:rsidTr="00A23A45">
        <w:trPr>
          <w:cantSplit/>
          <w:trHeight w:val="301"/>
          <w:jc w:val="center"/>
        </w:trPr>
        <w:tc>
          <w:tcPr>
            <w:tcW w:w="1025"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20.33</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20.43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r>
      <w:tr w:rsidR="00CF0FC0" w:rsidRPr="00EB3137" w:rsidTr="00A23A45">
        <w:trPr>
          <w:cantSplit/>
          <w:trHeight w:val="316"/>
          <w:jc w:val="center"/>
        </w:trPr>
        <w:tc>
          <w:tcPr>
            <w:tcW w:w="1025"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20.41</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20.43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20.41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20.30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r>
      <w:tr w:rsidR="00CF0FC0" w:rsidRPr="00EB3137" w:rsidTr="00A23A45">
        <w:trPr>
          <w:cantSplit/>
          <w:trHeight w:val="316"/>
          <w:jc w:val="center"/>
        </w:trPr>
        <w:tc>
          <w:tcPr>
            <w:tcW w:w="1025" w:type="dxa"/>
            <w:vMerge w:val="restart"/>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第</w:t>
            </w:r>
            <w:r w:rsidRPr="00EB3137">
              <w:rPr>
                <w:rFonts w:ascii="Times New Roman" w:hAnsi="Times New Roman" w:cs="Times New Roman"/>
                <w:szCs w:val="21"/>
              </w:rPr>
              <w:t>9</w:t>
            </w:r>
            <w:r w:rsidRPr="00EB3137">
              <w:rPr>
                <w:rFonts w:ascii="Times New Roman" w:hAnsi="Times New Roman" w:cs="Times New Roman"/>
                <w:szCs w:val="21"/>
              </w:rPr>
              <w:t>月</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20.38</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r>
      <w:tr w:rsidR="00CF0FC0" w:rsidRPr="00EB3137" w:rsidTr="00A23A45">
        <w:trPr>
          <w:cantSplit/>
          <w:trHeight w:val="301"/>
          <w:jc w:val="center"/>
        </w:trPr>
        <w:tc>
          <w:tcPr>
            <w:tcW w:w="1025"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20.36</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r>
      <w:tr w:rsidR="00CF0FC0" w:rsidRPr="00EB3137" w:rsidTr="00A23A45">
        <w:trPr>
          <w:cantSplit/>
          <w:trHeight w:val="316"/>
          <w:jc w:val="center"/>
        </w:trPr>
        <w:tc>
          <w:tcPr>
            <w:tcW w:w="1025"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20.33</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r>
      <w:tr w:rsidR="00CF0FC0" w:rsidRPr="00EB3137" w:rsidTr="00A23A45">
        <w:trPr>
          <w:cantSplit/>
          <w:trHeight w:val="301"/>
          <w:jc w:val="center"/>
        </w:trPr>
        <w:tc>
          <w:tcPr>
            <w:tcW w:w="1025" w:type="dxa"/>
            <w:vMerge w:val="restart"/>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第</w:t>
            </w:r>
            <w:r w:rsidRPr="00EB3137">
              <w:rPr>
                <w:rFonts w:ascii="Times New Roman" w:hAnsi="Times New Roman" w:cs="Times New Roman"/>
                <w:szCs w:val="21"/>
              </w:rPr>
              <w:t>12</w:t>
            </w:r>
            <w:r w:rsidRPr="00EB3137">
              <w:rPr>
                <w:rFonts w:ascii="Times New Roman" w:hAnsi="Times New Roman" w:cs="Times New Roman"/>
                <w:szCs w:val="21"/>
              </w:rPr>
              <w:t>月</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20.36</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20.41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20.34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20.34 </w:t>
            </w:r>
          </w:p>
        </w:tc>
      </w:tr>
      <w:tr w:rsidR="00CF0FC0" w:rsidRPr="00EB3137" w:rsidTr="00A23A45">
        <w:trPr>
          <w:cantSplit/>
          <w:trHeight w:val="316"/>
          <w:jc w:val="center"/>
        </w:trPr>
        <w:tc>
          <w:tcPr>
            <w:tcW w:w="1025"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20.35</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20.34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r>
      <w:tr w:rsidR="00CF0FC0" w:rsidRPr="00EB3137" w:rsidTr="00A23A45">
        <w:trPr>
          <w:cantSplit/>
          <w:trHeight w:val="316"/>
          <w:jc w:val="center"/>
        </w:trPr>
        <w:tc>
          <w:tcPr>
            <w:tcW w:w="1025"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20.33</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20.43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r>
      <w:tr w:rsidR="00CF0FC0" w:rsidRPr="00EB3137" w:rsidTr="00A23A45">
        <w:trPr>
          <w:cantSplit/>
          <w:trHeight w:val="301"/>
          <w:jc w:val="center"/>
        </w:trPr>
        <w:tc>
          <w:tcPr>
            <w:tcW w:w="1025" w:type="dxa"/>
            <w:vMerge w:val="restart"/>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r w:rsidRPr="00EB3137">
              <w:rPr>
                <w:rFonts w:ascii="Times New Roman" w:hAnsi="Times New Roman" w:cs="Times New Roman"/>
                <w:szCs w:val="21"/>
              </w:rPr>
              <w:t>第</w:t>
            </w:r>
            <w:r w:rsidRPr="00EB3137">
              <w:rPr>
                <w:rFonts w:ascii="Times New Roman" w:hAnsi="Times New Roman" w:cs="Times New Roman"/>
                <w:szCs w:val="21"/>
              </w:rPr>
              <w:t>18</w:t>
            </w:r>
            <w:r w:rsidRPr="00EB3137">
              <w:rPr>
                <w:rFonts w:ascii="Times New Roman" w:hAnsi="Times New Roman" w:cs="Times New Roman"/>
                <w:szCs w:val="21"/>
              </w:rPr>
              <w:t>月</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20.37</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r>
      <w:tr w:rsidR="00CF0FC0" w:rsidRPr="00EB3137" w:rsidTr="00A23A45">
        <w:trPr>
          <w:cantSplit/>
          <w:trHeight w:val="316"/>
          <w:jc w:val="center"/>
        </w:trPr>
        <w:tc>
          <w:tcPr>
            <w:tcW w:w="1025"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20.29</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20.43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20.38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20.35 </w:t>
            </w:r>
          </w:p>
        </w:tc>
      </w:tr>
      <w:tr w:rsidR="00CF0FC0" w:rsidRPr="00EB3137" w:rsidTr="00A23A45">
        <w:trPr>
          <w:cantSplit/>
          <w:trHeight w:val="316"/>
          <w:jc w:val="center"/>
        </w:trPr>
        <w:tc>
          <w:tcPr>
            <w:tcW w:w="1025" w:type="dxa"/>
            <w:vMerge/>
            <w:shd w:val="clear" w:color="auto" w:fill="auto"/>
            <w:vAlign w:val="center"/>
          </w:tcPr>
          <w:p w:rsidR="00CF0FC0" w:rsidRPr="00EB3137" w:rsidRDefault="00CF0FC0" w:rsidP="00A23A45">
            <w:pPr>
              <w:spacing w:line="400" w:lineRule="exact"/>
              <w:jc w:val="center"/>
              <w:rPr>
                <w:rFonts w:ascii="Times New Roman" w:hAnsi="Times New Roman" w:cs="Times New Roman"/>
                <w:szCs w:val="21"/>
              </w:rPr>
            </w:pP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20.31</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20.42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20.32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20.36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20.39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20.33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20.34 </w:t>
            </w:r>
          </w:p>
        </w:tc>
        <w:tc>
          <w:tcPr>
            <w:tcW w:w="803"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20.31 </w:t>
            </w:r>
          </w:p>
        </w:tc>
        <w:tc>
          <w:tcPr>
            <w:tcW w:w="804" w:type="dxa"/>
            <w:shd w:val="clear" w:color="auto" w:fill="auto"/>
            <w:vAlign w:val="center"/>
          </w:tcPr>
          <w:p w:rsidR="00CF0FC0" w:rsidRPr="00EB3137" w:rsidRDefault="00CF0FC0" w:rsidP="00A23A45">
            <w:pPr>
              <w:widowControl/>
              <w:spacing w:line="400" w:lineRule="exact"/>
              <w:jc w:val="center"/>
              <w:textAlignment w:val="center"/>
              <w:rPr>
                <w:rFonts w:ascii="Times New Roman" w:hAnsi="Times New Roman" w:cs="Times New Roman"/>
                <w:szCs w:val="21"/>
              </w:rPr>
            </w:pPr>
            <w:r w:rsidRPr="00EB3137">
              <w:rPr>
                <w:rFonts w:ascii="Times New Roman" w:hAnsi="Times New Roman" w:cs="Times New Roman"/>
                <w:szCs w:val="21"/>
              </w:rPr>
              <w:t xml:space="preserve">20.37 </w:t>
            </w:r>
          </w:p>
        </w:tc>
      </w:tr>
    </w:tbl>
    <w:p w:rsidR="00CF0FC0" w:rsidRPr="00EB3137" w:rsidRDefault="00CF0FC0" w:rsidP="00CF0FC0">
      <w:pPr>
        <w:spacing w:line="440" w:lineRule="exact"/>
        <w:ind w:firstLineChars="200" w:firstLine="480"/>
        <w:rPr>
          <w:rFonts w:ascii="Times New Roman" w:hAnsi="Times New Roman" w:cs="Times New Roman"/>
          <w:sz w:val="24"/>
          <w:szCs w:val="24"/>
        </w:rPr>
      </w:pPr>
      <w:r w:rsidRPr="00EB3137">
        <w:rPr>
          <w:rFonts w:ascii="Times New Roman" w:hAnsi="Times New Roman" w:cs="Times New Roman"/>
          <w:sz w:val="24"/>
          <w:szCs w:val="24"/>
        </w:rPr>
        <w:t>对表</w:t>
      </w:r>
      <w:r>
        <w:rPr>
          <w:rFonts w:ascii="Times New Roman" w:hAnsi="Times New Roman" w:cs="Times New Roman"/>
          <w:sz w:val="24"/>
          <w:szCs w:val="24"/>
        </w:rPr>
        <w:t>9</w:t>
      </w:r>
      <w:r w:rsidRPr="00EB3137">
        <w:rPr>
          <w:rFonts w:ascii="Times New Roman" w:hAnsi="Times New Roman" w:cs="Times New Roman"/>
          <w:sz w:val="24"/>
          <w:szCs w:val="24"/>
        </w:rPr>
        <w:t>中的数据进行统计分析，结果如表</w:t>
      </w:r>
      <w:r>
        <w:rPr>
          <w:rFonts w:ascii="Times New Roman" w:hAnsi="Times New Roman" w:cs="Times New Roman"/>
          <w:sz w:val="24"/>
          <w:szCs w:val="24"/>
        </w:rPr>
        <w:t>10</w:t>
      </w:r>
      <w:r w:rsidRPr="00EB3137">
        <w:rPr>
          <w:rFonts w:ascii="Times New Roman" w:hAnsi="Times New Roman" w:cs="Times New Roman"/>
          <w:sz w:val="24"/>
          <w:szCs w:val="24"/>
        </w:rPr>
        <w:t>所示。</w:t>
      </w:r>
    </w:p>
    <w:p w:rsidR="00CF0FC0" w:rsidRPr="00EB3137" w:rsidRDefault="00CF0FC0" w:rsidP="00CF0FC0">
      <w:pPr>
        <w:spacing w:line="480" w:lineRule="exact"/>
        <w:jc w:val="center"/>
        <w:rPr>
          <w:rFonts w:ascii="Times New Roman" w:hAnsi="Times New Roman" w:cs="Times New Roman"/>
          <w:szCs w:val="21"/>
        </w:rPr>
      </w:pPr>
      <w:r w:rsidRPr="00EB3137">
        <w:rPr>
          <w:rFonts w:ascii="Times New Roman" w:hAnsi="Times New Roman" w:cs="Times New Roman"/>
          <w:szCs w:val="21"/>
        </w:rPr>
        <w:t>表</w:t>
      </w:r>
      <w:r w:rsidRPr="00EB3137">
        <w:rPr>
          <w:rFonts w:ascii="Times New Roman" w:hAnsi="Times New Roman" w:cs="Times New Roman"/>
          <w:szCs w:val="21"/>
        </w:rPr>
        <w:t>1</w:t>
      </w:r>
      <w:r>
        <w:rPr>
          <w:rFonts w:ascii="Times New Roman" w:hAnsi="Times New Roman" w:cs="Times New Roman"/>
          <w:szCs w:val="21"/>
        </w:rPr>
        <w:t>0</w:t>
      </w:r>
      <w:r w:rsidRPr="00EB3137">
        <w:rPr>
          <w:rFonts w:ascii="Times New Roman" w:hAnsi="Times New Roman" w:cs="Times New Roman"/>
          <w:szCs w:val="21"/>
        </w:rPr>
        <w:t xml:space="preserve">  </w:t>
      </w:r>
      <w:r w:rsidRPr="00EB3137">
        <w:rPr>
          <w:rFonts w:ascii="Times New Roman" w:hAnsi="Times New Roman" w:cs="Times New Roman"/>
          <w:szCs w:val="21"/>
        </w:rPr>
        <w:t>参考样品硫含量长期稳定性测试统计分析结果</w:t>
      </w:r>
    </w:p>
    <w:tbl>
      <w:tblPr>
        <w:tblW w:w="4095" w:type="pct"/>
        <w:jc w:val="center"/>
        <w:tblLook w:val="04A0" w:firstRow="1" w:lastRow="0" w:firstColumn="1" w:lastColumn="0" w:noHBand="0" w:noVBand="1"/>
      </w:tblPr>
      <w:tblGrid>
        <w:gridCol w:w="4319"/>
        <w:gridCol w:w="2484"/>
      </w:tblGrid>
      <w:tr w:rsidR="00CF0FC0" w:rsidRPr="00EB3137" w:rsidTr="00A23A45">
        <w:trPr>
          <w:cantSplit/>
          <w:trHeight w:val="397"/>
          <w:jc w:val="center"/>
        </w:trPr>
        <w:tc>
          <w:tcPr>
            <w:tcW w:w="3174" w:type="pct"/>
            <w:tcBorders>
              <w:top w:val="single" w:sz="8" w:space="0" w:color="auto"/>
              <w:bottom w:val="single" w:sz="8" w:space="0" w:color="auto"/>
            </w:tcBorders>
            <w:shd w:val="clear" w:color="auto" w:fill="auto"/>
            <w:noWrap/>
            <w:vAlign w:val="center"/>
          </w:tcPr>
          <w:p w:rsidR="00CF0FC0" w:rsidRPr="00EB3137" w:rsidRDefault="00CF0FC0"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项目</w:t>
            </w:r>
          </w:p>
        </w:tc>
        <w:tc>
          <w:tcPr>
            <w:tcW w:w="1826" w:type="pct"/>
            <w:tcBorders>
              <w:top w:val="single" w:sz="8" w:space="0" w:color="auto"/>
              <w:bottom w:val="single" w:sz="8" w:space="0" w:color="auto"/>
            </w:tcBorders>
            <w:vAlign w:val="center"/>
          </w:tcPr>
          <w:p w:rsidR="00CF0FC0" w:rsidRPr="00EB3137" w:rsidRDefault="00CF0FC0"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S</w:t>
            </w:r>
          </w:p>
        </w:tc>
      </w:tr>
      <w:tr w:rsidR="00CF0FC0" w:rsidRPr="00EB3137" w:rsidTr="00A23A45">
        <w:trPr>
          <w:cantSplit/>
          <w:trHeight w:val="397"/>
          <w:jc w:val="center"/>
        </w:trPr>
        <w:tc>
          <w:tcPr>
            <w:tcW w:w="3174" w:type="pct"/>
            <w:tcBorders>
              <w:top w:val="single" w:sz="8" w:space="0" w:color="auto"/>
            </w:tcBorders>
            <w:shd w:val="clear" w:color="auto" w:fill="auto"/>
            <w:noWrap/>
            <w:vAlign w:val="center"/>
          </w:tcPr>
          <w:p w:rsidR="00CF0FC0" w:rsidRPr="00EB3137" w:rsidRDefault="00CF0FC0"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时间节点数</w:t>
            </w:r>
            <w:r w:rsidRPr="00EB3137">
              <w:rPr>
                <w:rFonts w:ascii="Times New Roman" w:hAnsi="Times New Roman" w:cs="Times New Roman"/>
                <w:noProof/>
                <w:szCs w:val="21"/>
              </w:rPr>
              <w:t>n</w:t>
            </w:r>
          </w:p>
        </w:tc>
        <w:tc>
          <w:tcPr>
            <w:tcW w:w="1826" w:type="pct"/>
            <w:tcBorders>
              <w:top w:val="single" w:sz="8" w:space="0" w:color="auto"/>
            </w:tcBorders>
            <w:vAlign w:val="center"/>
          </w:tcPr>
          <w:p w:rsidR="00CF0FC0" w:rsidRPr="00EB3137" w:rsidRDefault="00CF0FC0"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8</w:t>
            </w:r>
          </w:p>
        </w:tc>
      </w:tr>
      <w:tr w:rsidR="00CF0FC0" w:rsidRPr="00EB3137" w:rsidTr="00A23A45">
        <w:trPr>
          <w:cantSplit/>
          <w:trHeight w:val="397"/>
          <w:jc w:val="center"/>
        </w:trPr>
        <w:tc>
          <w:tcPr>
            <w:tcW w:w="3174" w:type="pct"/>
            <w:shd w:val="clear" w:color="auto" w:fill="auto"/>
            <w:noWrap/>
            <w:vAlign w:val="center"/>
          </w:tcPr>
          <w:p w:rsidR="00CF0FC0" w:rsidRPr="00EB3137" w:rsidRDefault="00CF0FC0"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t</w:t>
            </w:r>
            <w:r w:rsidRPr="00EB3137">
              <w:rPr>
                <w:rFonts w:ascii="Times New Roman" w:hAnsi="Times New Roman" w:cs="Times New Roman"/>
                <w:noProof/>
                <w:szCs w:val="21"/>
                <w:vertAlign w:val="subscript"/>
              </w:rPr>
              <w:t>0.95,6</w:t>
            </w:r>
            <w:r w:rsidRPr="00EB3137">
              <w:rPr>
                <w:rFonts w:ascii="Times New Roman" w:hAnsi="Times New Roman" w:cs="Times New Roman"/>
                <w:noProof/>
                <w:szCs w:val="21"/>
              </w:rPr>
              <w:t>（</w:t>
            </w:r>
            <w:r w:rsidRPr="00EB3137">
              <w:rPr>
                <w:rFonts w:ascii="Times New Roman" w:hAnsi="Times New Roman" w:cs="Times New Roman"/>
                <w:noProof/>
                <w:szCs w:val="21"/>
              </w:rPr>
              <w:t>95%</w:t>
            </w:r>
            <w:r w:rsidRPr="00EB3137">
              <w:rPr>
                <w:rFonts w:ascii="Times New Roman" w:hAnsi="Times New Roman" w:cs="Times New Roman"/>
                <w:noProof/>
                <w:szCs w:val="21"/>
              </w:rPr>
              <w:t>置信水平的</w:t>
            </w:r>
            <w:r w:rsidRPr="00EB3137">
              <w:rPr>
                <w:rFonts w:ascii="Times New Roman" w:hAnsi="Times New Roman" w:cs="Times New Roman"/>
                <w:noProof/>
                <w:szCs w:val="21"/>
              </w:rPr>
              <w:t>t</w:t>
            </w:r>
            <w:r w:rsidRPr="00EB3137">
              <w:rPr>
                <w:rFonts w:ascii="Times New Roman" w:hAnsi="Times New Roman" w:cs="Times New Roman"/>
                <w:noProof/>
                <w:szCs w:val="21"/>
              </w:rPr>
              <w:t>检验因子）</w:t>
            </w:r>
          </w:p>
        </w:tc>
        <w:tc>
          <w:tcPr>
            <w:tcW w:w="1826" w:type="pct"/>
            <w:vAlign w:val="center"/>
          </w:tcPr>
          <w:p w:rsidR="00CF0FC0" w:rsidRPr="00EB3137" w:rsidRDefault="00CF0FC0"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2.45</w:t>
            </w:r>
          </w:p>
        </w:tc>
      </w:tr>
      <w:tr w:rsidR="00CF0FC0" w:rsidRPr="00EB3137" w:rsidTr="00A23A45">
        <w:trPr>
          <w:cantSplit/>
          <w:trHeight w:val="397"/>
          <w:jc w:val="center"/>
        </w:trPr>
        <w:tc>
          <w:tcPr>
            <w:tcW w:w="3174" w:type="pct"/>
            <w:shd w:val="clear" w:color="auto" w:fill="auto"/>
            <w:noWrap/>
            <w:vAlign w:val="center"/>
          </w:tcPr>
          <w:p w:rsidR="00CF0FC0" w:rsidRPr="00EB3137" w:rsidRDefault="00CF0FC0"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斜率</w:t>
            </w:r>
            <w:r w:rsidRPr="00EB3137">
              <w:rPr>
                <w:rFonts w:ascii="Times New Roman" w:hAnsi="Times New Roman" w:cs="Times New Roman"/>
                <w:noProof/>
                <w:szCs w:val="21"/>
              </w:rPr>
              <w:t>|b</w:t>
            </w:r>
            <w:r w:rsidRPr="00EB3137">
              <w:rPr>
                <w:rFonts w:ascii="Times New Roman" w:hAnsi="Times New Roman" w:cs="Times New Roman"/>
                <w:noProof/>
                <w:szCs w:val="21"/>
                <w:vertAlign w:val="subscript"/>
              </w:rPr>
              <w:t>1</w:t>
            </w:r>
            <w:r w:rsidRPr="00EB3137">
              <w:rPr>
                <w:rFonts w:ascii="Times New Roman" w:hAnsi="Times New Roman" w:cs="Times New Roman"/>
                <w:noProof/>
                <w:szCs w:val="21"/>
              </w:rPr>
              <w:t>|</w:t>
            </w:r>
          </w:p>
        </w:tc>
        <w:tc>
          <w:tcPr>
            <w:tcW w:w="1826" w:type="pct"/>
            <w:vAlign w:val="center"/>
          </w:tcPr>
          <w:p w:rsidR="00CF0FC0" w:rsidRPr="00EB3137" w:rsidRDefault="00CF0FC0" w:rsidP="00A23A45">
            <w:pPr>
              <w:keepNext/>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0.0005</w:t>
            </w:r>
          </w:p>
        </w:tc>
      </w:tr>
      <w:tr w:rsidR="00CF0FC0" w:rsidRPr="00EB3137" w:rsidTr="00A23A45">
        <w:trPr>
          <w:cantSplit/>
          <w:trHeight w:val="397"/>
          <w:jc w:val="center"/>
        </w:trPr>
        <w:tc>
          <w:tcPr>
            <w:tcW w:w="3174" w:type="pct"/>
            <w:shd w:val="clear" w:color="auto" w:fill="auto"/>
            <w:noWrap/>
            <w:vAlign w:val="center"/>
          </w:tcPr>
          <w:p w:rsidR="00CF0FC0" w:rsidRPr="00EB3137" w:rsidRDefault="00CF0FC0"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T×s(b</w:t>
            </w:r>
            <w:r w:rsidRPr="00EB3137">
              <w:rPr>
                <w:rFonts w:ascii="Times New Roman" w:hAnsi="Times New Roman" w:cs="Times New Roman"/>
                <w:noProof/>
                <w:szCs w:val="21"/>
                <w:vertAlign w:val="subscript"/>
              </w:rPr>
              <w:t>1</w:t>
            </w:r>
            <w:r w:rsidRPr="00EB3137">
              <w:rPr>
                <w:rFonts w:ascii="Times New Roman" w:hAnsi="Times New Roman" w:cs="Times New Roman"/>
                <w:noProof/>
                <w:szCs w:val="21"/>
              </w:rPr>
              <w:t>)</w:t>
            </w:r>
          </w:p>
        </w:tc>
        <w:tc>
          <w:tcPr>
            <w:tcW w:w="1826" w:type="pct"/>
            <w:vAlign w:val="center"/>
          </w:tcPr>
          <w:p w:rsidR="00CF0FC0" w:rsidRPr="00EB3137" w:rsidRDefault="00CF0FC0" w:rsidP="00A23A45">
            <w:pPr>
              <w:keepNext/>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0.0012</w:t>
            </w:r>
          </w:p>
        </w:tc>
      </w:tr>
      <w:tr w:rsidR="00CF0FC0" w:rsidRPr="00EB3137" w:rsidTr="00A23A45">
        <w:trPr>
          <w:cantSplit/>
          <w:trHeight w:val="397"/>
          <w:jc w:val="center"/>
        </w:trPr>
        <w:tc>
          <w:tcPr>
            <w:tcW w:w="3174" w:type="pct"/>
            <w:shd w:val="clear" w:color="auto" w:fill="auto"/>
            <w:noWrap/>
            <w:vAlign w:val="center"/>
          </w:tcPr>
          <w:p w:rsidR="00CF0FC0" w:rsidRPr="00EB3137" w:rsidRDefault="00CF0FC0"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不确定度</w:t>
            </w:r>
          </w:p>
        </w:tc>
        <w:tc>
          <w:tcPr>
            <w:tcW w:w="1826" w:type="pct"/>
            <w:vAlign w:val="center"/>
          </w:tcPr>
          <w:p w:rsidR="00CF0FC0" w:rsidRPr="00EB3137" w:rsidRDefault="00CF0FC0" w:rsidP="00A23A45">
            <w:pPr>
              <w:keepNext/>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0.009</w:t>
            </w:r>
          </w:p>
        </w:tc>
      </w:tr>
      <w:tr w:rsidR="00CF0FC0" w:rsidRPr="00EB3137" w:rsidTr="00A23A45">
        <w:trPr>
          <w:cantSplit/>
          <w:trHeight w:val="397"/>
          <w:jc w:val="center"/>
        </w:trPr>
        <w:tc>
          <w:tcPr>
            <w:tcW w:w="3174" w:type="pct"/>
            <w:tcBorders>
              <w:bottom w:val="single" w:sz="8" w:space="0" w:color="auto"/>
            </w:tcBorders>
            <w:shd w:val="clear" w:color="auto" w:fill="auto"/>
            <w:noWrap/>
            <w:vAlign w:val="center"/>
          </w:tcPr>
          <w:p w:rsidR="00CF0FC0" w:rsidRPr="00EB3137" w:rsidRDefault="00CF0FC0"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稳定性结论</w:t>
            </w:r>
          </w:p>
        </w:tc>
        <w:tc>
          <w:tcPr>
            <w:tcW w:w="1826" w:type="pct"/>
            <w:tcBorders>
              <w:bottom w:val="single" w:sz="8" w:space="0" w:color="auto"/>
            </w:tcBorders>
            <w:vAlign w:val="center"/>
          </w:tcPr>
          <w:p w:rsidR="00CF0FC0" w:rsidRPr="00EB3137" w:rsidRDefault="00CF0FC0"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|b</w:t>
            </w:r>
            <w:r w:rsidRPr="00EB3137">
              <w:rPr>
                <w:rFonts w:ascii="Times New Roman" w:hAnsi="Times New Roman" w:cs="Times New Roman"/>
                <w:noProof/>
                <w:szCs w:val="21"/>
                <w:vertAlign w:val="subscript"/>
              </w:rPr>
              <w:t>1</w:t>
            </w:r>
            <w:r w:rsidRPr="00EB3137">
              <w:rPr>
                <w:rFonts w:ascii="Times New Roman" w:hAnsi="Times New Roman" w:cs="Times New Roman"/>
                <w:noProof/>
                <w:szCs w:val="21"/>
              </w:rPr>
              <w:t>|&lt;t×s(b</w:t>
            </w:r>
            <w:r w:rsidRPr="00EB3137">
              <w:rPr>
                <w:rFonts w:ascii="Times New Roman" w:hAnsi="Times New Roman" w:cs="Times New Roman"/>
                <w:noProof/>
                <w:szCs w:val="21"/>
                <w:vertAlign w:val="subscript"/>
              </w:rPr>
              <w:t>1</w:t>
            </w:r>
            <w:r w:rsidRPr="00EB3137">
              <w:rPr>
                <w:rFonts w:ascii="Times New Roman" w:hAnsi="Times New Roman" w:cs="Times New Roman"/>
                <w:noProof/>
                <w:szCs w:val="21"/>
              </w:rPr>
              <w:t>)</w:t>
            </w:r>
            <w:r w:rsidRPr="00EB3137">
              <w:rPr>
                <w:rFonts w:ascii="Times New Roman" w:hAnsi="Times New Roman" w:cs="Times New Roman"/>
                <w:noProof/>
                <w:szCs w:val="21"/>
              </w:rPr>
              <w:t>稳定</w:t>
            </w:r>
          </w:p>
        </w:tc>
      </w:tr>
    </w:tbl>
    <w:p w:rsidR="00CF0FC0" w:rsidRDefault="00CF0FC0" w:rsidP="00295602">
      <w:pPr>
        <w:spacing w:line="440" w:lineRule="exact"/>
        <w:ind w:firstLineChars="200" w:firstLine="480"/>
        <w:rPr>
          <w:rFonts w:ascii="Times New Roman" w:hAnsi="Times New Roman" w:cs="Times New Roman"/>
          <w:sz w:val="24"/>
          <w:szCs w:val="24"/>
        </w:rPr>
      </w:pPr>
      <w:r w:rsidRPr="00EB3137">
        <w:rPr>
          <w:rFonts w:ascii="Times New Roman" w:hAnsi="Times New Roman" w:cs="Times New Roman"/>
          <w:sz w:val="24"/>
          <w:szCs w:val="24"/>
        </w:rPr>
        <w:t>由表</w:t>
      </w:r>
      <w:r w:rsidRPr="00EB3137">
        <w:rPr>
          <w:rFonts w:ascii="Times New Roman" w:hAnsi="Times New Roman" w:cs="Times New Roman"/>
          <w:sz w:val="24"/>
          <w:szCs w:val="24"/>
        </w:rPr>
        <w:t>1</w:t>
      </w:r>
      <w:r>
        <w:rPr>
          <w:rFonts w:ascii="Times New Roman" w:hAnsi="Times New Roman" w:cs="Times New Roman"/>
          <w:sz w:val="24"/>
          <w:szCs w:val="24"/>
        </w:rPr>
        <w:t>0</w:t>
      </w:r>
      <w:r w:rsidRPr="00EB3137">
        <w:rPr>
          <w:rFonts w:ascii="Times New Roman" w:hAnsi="Times New Roman" w:cs="Times New Roman"/>
          <w:sz w:val="24"/>
          <w:szCs w:val="24"/>
        </w:rPr>
        <w:t>可以看出，参考样品中硫元素的</w:t>
      </w:r>
      <w:r w:rsidRPr="00EB3137">
        <w:rPr>
          <w:rFonts w:ascii="Times New Roman" w:hAnsi="Times New Roman" w:cs="Times New Roman"/>
          <w:sz w:val="24"/>
          <w:szCs w:val="24"/>
        </w:rPr>
        <w:t>|b</w:t>
      </w:r>
      <w:r w:rsidRPr="00695A65">
        <w:rPr>
          <w:rFonts w:ascii="Times New Roman" w:hAnsi="Times New Roman" w:cs="Times New Roman"/>
          <w:sz w:val="24"/>
          <w:szCs w:val="24"/>
        </w:rPr>
        <w:t>1</w:t>
      </w:r>
      <w:r w:rsidRPr="00EB3137">
        <w:rPr>
          <w:rFonts w:ascii="Times New Roman" w:hAnsi="Times New Roman" w:cs="Times New Roman"/>
          <w:sz w:val="24"/>
          <w:szCs w:val="24"/>
        </w:rPr>
        <w:t>|</w:t>
      </w:r>
      <w:r w:rsidRPr="00EB3137">
        <w:rPr>
          <w:rFonts w:ascii="Times New Roman" w:hAnsi="Times New Roman" w:cs="Times New Roman"/>
          <w:sz w:val="24"/>
          <w:szCs w:val="24"/>
        </w:rPr>
        <w:t>小于</w:t>
      </w:r>
      <w:r w:rsidRPr="00EB3137">
        <w:rPr>
          <w:rFonts w:ascii="Times New Roman" w:hAnsi="Times New Roman" w:cs="Times New Roman"/>
          <w:sz w:val="24"/>
          <w:szCs w:val="24"/>
        </w:rPr>
        <w:t>t×s(b</w:t>
      </w:r>
      <w:r w:rsidRPr="00695A65">
        <w:rPr>
          <w:rFonts w:ascii="Times New Roman" w:hAnsi="Times New Roman" w:cs="Times New Roman"/>
          <w:sz w:val="24"/>
          <w:szCs w:val="24"/>
        </w:rPr>
        <w:t>1</w:t>
      </w:r>
      <w:r w:rsidRPr="00EB3137">
        <w:rPr>
          <w:rFonts w:ascii="Times New Roman" w:hAnsi="Times New Roman" w:cs="Times New Roman"/>
          <w:sz w:val="24"/>
          <w:szCs w:val="24"/>
        </w:rPr>
        <w:t>)</w:t>
      </w:r>
      <w:r w:rsidRPr="00EB3137">
        <w:rPr>
          <w:rFonts w:ascii="Times New Roman" w:hAnsi="Times New Roman" w:cs="Times New Roman"/>
          <w:sz w:val="24"/>
          <w:szCs w:val="24"/>
        </w:rPr>
        <w:t>，依此判断未观测到</w:t>
      </w:r>
      <w:r w:rsidRPr="00EB3137">
        <w:rPr>
          <w:rFonts w:ascii="Times New Roman" w:hAnsi="Times New Roman" w:cs="Times New Roman"/>
          <w:sz w:val="24"/>
          <w:szCs w:val="24"/>
        </w:rPr>
        <w:lastRenderedPageBreak/>
        <w:t>不稳定项，样品的长期稳定性良好。</w:t>
      </w:r>
    </w:p>
    <w:p w:rsidR="00AC368E" w:rsidRPr="00EB3137" w:rsidRDefault="001E05D2" w:rsidP="00AC368E">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5</w:t>
      </w:r>
      <w:r>
        <w:rPr>
          <w:rFonts w:ascii="Times New Roman" w:hAnsi="Times New Roman" w:cs="Times New Roman"/>
          <w:sz w:val="24"/>
          <w:szCs w:val="24"/>
        </w:rPr>
        <w:t>）</w:t>
      </w:r>
      <w:r w:rsidR="00AC368E" w:rsidRPr="00EB3137">
        <w:rPr>
          <w:rFonts w:ascii="Times New Roman" w:hAnsi="Times New Roman" w:cs="Times New Roman"/>
          <w:sz w:val="24"/>
          <w:szCs w:val="24"/>
        </w:rPr>
        <w:t>建立</w:t>
      </w:r>
      <w:r w:rsidR="00A23A45">
        <w:rPr>
          <w:rFonts w:ascii="Times New Roman" w:hAnsi="Times New Roman" w:cs="Times New Roman" w:hint="eastAsia"/>
          <w:sz w:val="24"/>
          <w:szCs w:val="24"/>
        </w:rPr>
        <w:t>校准</w:t>
      </w:r>
      <w:r w:rsidR="00AC368E" w:rsidRPr="00EB3137">
        <w:rPr>
          <w:rFonts w:ascii="Times New Roman" w:hAnsi="Times New Roman" w:cs="Times New Roman"/>
          <w:sz w:val="24"/>
          <w:szCs w:val="24"/>
        </w:rPr>
        <w:t>曲线</w:t>
      </w:r>
    </w:p>
    <w:p w:rsidR="00AC368E" w:rsidRPr="00EB3137" w:rsidRDefault="00AC368E" w:rsidP="00AC368E">
      <w:pPr>
        <w:spacing w:line="440" w:lineRule="exact"/>
        <w:ind w:firstLineChars="200" w:firstLine="480"/>
        <w:rPr>
          <w:rFonts w:ascii="Times New Roman" w:hAnsi="Times New Roman" w:cs="Times New Roman"/>
          <w:sz w:val="24"/>
          <w:szCs w:val="24"/>
        </w:rPr>
      </w:pPr>
      <w:r w:rsidRPr="00EB3137">
        <w:rPr>
          <w:rFonts w:ascii="Times New Roman" w:hAnsi="Times New Roman" w:cs="Times New Roman"/>
          <w:sz w:val="24"/>
          <w:szCs w:val="24"/>
        </w:rPr>
        <w:t>待仪器稳定（开机至少</w:t>
      </w:r>
      <w:r w:rsidRPr="00EB3137">
        <w:rPr>
          <w:rFonts w:ascii="Times New Roman" w:hAnsi="Times New Roman" w:cs="Times New Roman"/>
          <w:sz w:val="24"/>
          <w:szCs w:val="24"/>
        </w:rPr>
        <w:t>2h</w:t>
      </w:r>
      <w:r w:rsidRPr="00EB3137">
        <w:rPr>
          <w:rFonts w:ascii="Times New Roman" w:hAnsi="Times New Roman" w:cs="Times New Roman"/>
          <w:sz w:val="24"/>
          <w:szCs w:val="24"/>
        </w:rPr>
        <w:t>以上），选</w:t>
      </w:r>
      <w:r>
        <w:rPr>
          <w:rFonts w:ascii="Times New Roman" w:hAnsi="Times New Roman" w:cs="Times New Roman" w:hint="eastAsia"/>
          <w:sz w:val="24"/>
          <w:szCs w:val="24"/>
        </w:rPr>
        <w:t>取</w:t>
      </w:r>
      <w:r w:rsidRPr="00EB3137">
        <w:rPr>
          <w:rFonts w:ascii="Times New Roman" w:hAnsi="Times New Roman" w:cs="Times New Roman"/>
          <w:sz w:val="24"/>
          <w:szCs w:val="24"/>
        </w:rPr>
        <w:t>1%</w:t>
      </w:r>
      <w:r w:rsidRPr="00EB3137">
        <w:rPr>
          <w:rFonts w:ascii="Times New Roman" w:hAnsi="Times New Roman" w:cs="Times New Roman"/>
          <w:sz w:val="24"/>
          <w:szCs w:val="24"/>
        </w:rPr>
        <w:t>、</w:t>
      </w:r>
      <w:r w:rsidRPr="00EB3137">
        <w:rPr>
          <w:rFonts w:ascii="Times New Roman" w:hAnsi="Times New Roman" w:cs="Times New Roman"/>
          <w:sz w:val="24"/>
          <w:szCs w:val="24"/>
        </w:rPr>
        <w:t>1.5%</w:t>
      </w:r>
      <w:r w:rsidRPr="00EB3137">
        <w:rPr>
          <w:rFonts w:ascii="Times New Roman" w:hAnsi="Times New Roman" w:cs="Times New Roman"/>
          <w:sz w:val="24"/>
          <w:szCs w:val="24"/>
        </w:rPr>
        <w:t>、</w:t>
      </w:r>
      <w:r w:rsidRPr="00EB3137">
        <w:rPr>
          <w:rFonts w:ascii="Times New Roman" w:hAnsi="Times New Roman" w:cs="Times New Roman"/>
          <w:sz w:val="24"/>
          <w:szCs w:val="24"/>
        </w:rPr>
        <w:t>2%</w:t>
      </w:r>
      <w:r w:rsidRPr="00EB3137">
        <w:rPr>
          <w:rFonts w:ascii="Times New Roman" w:hAnsi="Times New Roman" w:cs="Times New Roman"/>
          <w:sz w:val="24"/>
          <w:szCs w:val="24"/>
        </w:rPr>
        <w:t>、</w:t>
      </w:r>
      <w:r w:rsidRPr="00EB3137">
        <w:rPr>
          <w:rFonts w:ascii="Times New Roman" w:hAnsi="Times New Roman" w:cs="Times New Roman"/>
          <w:sz w:val="24"/>
          <w:szCs w:val="24"/>
        </w:rPr>
        <w:t>2.5%</w:t>
      </w:r>
      <w:r w:rsidRPr="00EB3137">
        <w:rPr>
          <w:rFonts w:ascii="Times New Roman" w:hAnsi="Times New Roman" w:cs="Times New Roman"/>
          <w:sz w:val="24"/>
          <w:szCs w:val="24"/>
        </w:rPr>
        <w:t>、</w:t>
      </w:r>
      <w:r w:rsidRPr="00EB3137">
        <w:rPr>
          <w:rFonts w:ascii="Times New Roman" w:hAnsi="Times New Roman" w:cs="Times New Roman"/>
          <w:sz w:val="24"/>
          <w:szCs w:val="24"/>
        </w:rPr>
        <w:t>3%</w:t>
      </w:r>
      <w:r w:rsidRPr="00EB3137">
        <w:rPr>
          <w:rFonts w:ascii="Times New Roman" w:hAnsi="Times New Roman" w:cs="Times New Roman"/>
          <w:sz w:val="24"/>
          <w:szCs w:val="24"/>
        </w:rPr>
        <w:t>和</w:t>
      </w:r>
      <w:r w:rsidRPr="00EB3137">
        <w:rPr>
          <w:rFonts w:ascii="Times New Roman" w:hAnsi="Times New Roman" w:cs="Times New Roman"/>
          <w:sz w:val="24"/>
          <w:szCs w:val="24"/>
        </w:rPr>
        <w:t>4%</w:t>
      </w:r>
      <w:r w:rsidRPr="00EB3137">
        <w:rPr>
          <w:rFonts w:ascii="Times New Roman" w:hAnsi="Times New Roman" w:cs="Times New Roman"/>
          <w:sz w:val="24"/>
          <w:szCs w:val="24"/>
        </w:rPr>
        <w:t>含量的参考样品，选择</w:t>
      </w:r>
      <w:r w:rsidRPr="00EB3137">
        <w:rPr>
          <w:rFonts w:ascii="Times New Roman" w:hAnsi="Times New Roman" w:cs="Times New Roman"/>
          <w:sz w:val="24"/>
          <w:szCs w:val="24"/>
        </w:rPr>
        <w:t>QantExpress-GAR</w:t>
      </w:r>
      <w:r w:rsidRPr="00EB3137">
        <w:rPr>
          <w:rFonts w:ascii="Times New Roman" w:hAnsi="Times New Roman" w:cs="Times New Roman"/>
          <w:sz w:val="24"/>
          <w:szCs w:val="24"/>
        </w:rPr>
        <w:t>、</w:t>
      </w:r>
      <w:r w:rsidRPr="00EB3137">
        <w:rPr>
          <w:rFonts w:ascii="Times New Roman" w:hAnsi="Times New Roman" w:cs="Times New Roman"/>
          <w:sz w:val="24"/>
          <w:szCs w:val="24"/>
        </w:rPr>
        <w:t>QantExpress-SQ2</w:t>
      </w:r>
      <w:r w:rsidRPr="00EB3137">
        <w:rPr>
          <w:rFonts w:ascii="Times New Roman" w:hAnsi="Times New Roman" w:cs="Times New Roman"/>
          <w:sz w:val="24"/>
          <w:szCs w:val="24"/>
        </w:rPr>
        <w:t>、</w:t>
      </w:r>
      <w:r w:rsidRPr="00EB3137">
        <w:rPr>
          <w:rFonts w:ascii="Times New Roman" w:hAnsi="Times New Roman" w:cs="Times New Roman"/>
          <w:sz w:val="24"/>
          <w:szCs w:val="24"/>
        </w:rPr>
        <w:t>QantExpress-SQ3</w:t>
      </w:r>
      <w:r w:rsidRPr="00EB3137">
        <w:rPr>
          <w:rFonts w:ascii="Times New Roman" w:hAnsi="Times New Roman" w:cs="Times New Roman"/>
          <w:sz w:val="24"/>
          <w:szCs w:val="24"/>
        </w:rPr>
        <w:t>三种漂移校正样品进行仪器的漂移校正。对于</w:t>
      </w:r>
      <w:r w:rsidR="004B714F">
        <w:rPr>
          <w:rFonts w:ascii="Times New Roman" w:hAnsi="Times New Roman" w:cs="Times New Roman" w:hint="eastAsia"/>
          <w:sz w:val="24"/>
          <w:szCs w:val="24"/>
        </w:rPr>
        <w:t>校准</w:t>
      </w:r>
      <w:r w:rsidRPr="00EB3137">
        <w:rPr>
          <w:rFonts w:ascii="Times New Roman" w:hAnsi="Times New Roman" w:cs="Times New Roman"/>
          <w:sz w:val="24"/>
          <w:szCs w:val="24"/>
        </w:rPr>
        <w:t>曲线的测定，仪器稳定且进行漂移校准后，在选定的条件下进行测定，以待测硫元素的含量</w:t>
      </w:r>
      <w:r w:rsidRPr="00EB3137">
        <w:rPr>
          <w:rFonts w:ascii="Times New Roman" w:hAnsi="Times New Roman" w:cs="Times New Roman"/>
          <w:sz w:val="24"/>
          <w:szCs w:val="24"/>
        </w:rPr>
        <w:t>x</w:t>
      </w:r>
      <w:r w:rsidRPr="00EB3137">
        <w:rPr>
          <w:rFonts w:ascii="Times New Roman" w:hAnsi="Times New Roman" w:cs="Times New Roman"/>
          <w:sz w:val="24"/>
          <w:szCs w:val="24"/>
        </w:rPr>
        <w:t>与荧光强度</w:t>
      </w:r>
      <w:r w:rsidRPr="00EB3137">
        <w:rPr>
          <w:rFonts w:ascii="Times New Roman" w:hAnsi="Times New Roman" w:cs="Times New Roman"/>
          <w:sz w:val="24"/>
          <w:szCs w:val="24"/>
        </w:rPr>
        <w:t>y</w:t>
      </w:r>
      <w:r w:rsidRPr="00EB3137">
        <w:rPr>
          <w:rFonts w:ascii="Times New Roman" w:hAnsi="Times New Roman" w:cs="Times New Roman"/>
          <w:sz w:val="24"/>
          <w:szCs w:val="24"/>
        </w:rPr>
        <w:t>之比绘制出</w:t>
      </w:r>
      <w:r w:rsidR="004B714F">
        <w:rPr>
          <w:rFonts w:ascii="Times New Roman" w:hAnsi="Times New Roman" w:cs="Times New Roman" w:hint="eastAsia"/>
          <w:sz w:val="24"/>
          <w:szCs w:val="24"/>
        </w:rPr>
        <w:t>校准</w:t>
      </w:r>
      <w:r w:rsidRPr="00EB3137">
        <w:rPr>
          <w:rFonts w:ascii="Times New Roman" w:hAnsi="Times New Roman" w:cs="Times New Roman"/>
          <w:sz w:val="24"/>
          <w:szCs w:val="24"/>
        </w:rPr>
        <w:t>曲线。</w:t>
      </w:r>
    </w:p>
    <w:p w:rsidR="00AC368E" w:rsidRPr="00EB3137" w:rsidRDefault="00AC368E" w:rsidP="00AC368E">
      <w:pPr>
        <w:spacing w:line="480" w:lineRule="exact"/>
        <w:jc w:val="center"/>
        <w:rPr>
          <w:rFonts w:ascii="Times New Roman" w:hAnsi="Times New Roman" w:cs="Times New Roman"/>
          <w:b/>
          <w:szCs w:val="21"/>
        </w:rPr>
      </w:pPr>
      <w:r w:rsidRPr="00EB3137">
        <w:rPr>
          <w:rFonts w:ascii="Times New Roman" w:hAnsi="Times New Roman" w:cs="Times New Roman"/>
          <w:szCs w:val="21"/>
        </w:rPr>
        <w:t>表</w:t>
      </w:r>
      <w:r w:rsidRPr="00EB3137">
        <w:rPr>
          <w:rFonts w:ascii="Times New Roman" w:hAnsi="Times New Roman" w:cs="Times New Roman"/>
          <w:szCs w:val="21"/>
        </w:rPr>
        <w:t>1</w:t>
      </w:r>
      <w:r>
        <w:rPr>
          <w:rFonts w:ascii="Times New Roman" w:hAnsi="Times New Roman" w:cs="Times New Roman"/>
          <w:szCs w:val="21"/>
        </w:rPr>
        <w:t>1</w:t>
      </w:r>
      <w:r w:rsidRPr="00EB3137">
        <w:rPr>
          <w:rFonts w:ascii="Times New Roman" w:hAnsi="Times New Roman" w:cs="Times New Roman"/>
          <w:szCs w:val="21"/>
        </w:rPr>
        <w:t xml:space="preserve">  </w:t>
      </w:r>
      <w:r w:rsidR="004B714F">
        <w:rPr>
          <w:rFonts w:ascii="Times New Roman" w:hAnsi="Times New Roman" w:cs="Times New Roman" w:hint="eastAsia"/>
          <w:sz w:val="24"/>
          <w:szCs w:val="24"/>
        </w:rPr>
        <w:t>校准</w:t>
      </w:r>
      <w:r w:rsidRPr="00EB3137">
        <w:rPr>
          <w:rFonts w:ascii="Times New Roman" w:hAnsi="Times New Roman" w:cs="Times New Roman"/>
          <w:szCs w:val="21"/>
        </w:rPr>
        <w:t>曲线方程、相关系数</w:t>
      </w:r>
    </w:p>
    <w:tbl>
      <w:tblPr>
        <w:tblW w:w="7483" w:type="dxa"/>
        <w:jc w:val="center"/>
        <w:tblBorders>
          <w:top w:val="single" w:sz="4" w:space="0" w:color="auto"/>
          <w:bottom w:val="single" w:sz="4" w:space="0" w:color="auto"/>
        </w:tblBorders>
        <w:tblLayout w:type="fixed"/>
        <w:tblLook w:val="04A0" w:firstRow="1" w:lastRow="0" w:firstColumn="1" w:lastColumn="0" w:noHBand="0" w:noVBand="1"/>
      </w:tblPr>
      <w:tblGrid>
        <w:gridCol w:w="1217"/>
        <w:gridCol w:w="1630"/>
        <w:gridCol w:w="1347"/>
        <w:gridCol w:w="1559"/>
        <w:gridCol w:w="1730"/>
      </w:tblGrid>
      <w:tr w:rsidR="00AC368E" w:rsidRPr="00EB3137" w:rsidTr="00A23A45">
        <w:trPr>
          <w:jc w:val="center"/>
        </w:trPr>
        <w:tc>
          <w:tcPr>
            <w:tcW w:w="1217" w:type="dxa"/>
            <w:tcBorders>
              <w:top w:val="single" w:sz="4" w:space="0" w:color="auto"/>
              <w:bottom w:val="single" w:sz="4" w:space="0" w:color="auto"/>
            </w:tcBorders>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序号</w:t>
            </w:r>
          </w:p>
        </w:tc>
        <w:tc>
          <w:tcPr>
            <w:tcW w:w="2977" w:type="dxa"/>
            <w:gridSpan w:val="2"/>
            <w:tcBorders>
              <w:top w:val="single" w:sz="4" w:space="0" w:color="auto"/>
              <w:bottom w:val="single" w:sz="4" w:space="0" w:color="auto"/>
            </w:tcBorders>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工作曲线方程</w:t>
            </w:r>
          </w:p>
        </w:tc>
        <w:tc>
          <w:tcPr>
            <w:tcW w:w="1559" w:type="dxa"/>
            <w:tcBorders>
              <w:top w:val="single" w:sz="4" w:space="0" w:color="auto"/>
              <w:bottom w:val="single" w:sz="4" w:space="0" w:color="auto"/>
            </w:tcBorders>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线性范围</w:t>
            </w:r>
          </w:p>
        </w:tc>
        <w:tc>
          <w:tcPr>
            <w:tcW w:w="1730" w:type="dxa"/>
            <w:tcBorders>
              <w:top w:val="single" w:sz="4" w:space="0" w:color="auto"/>
              <w:bottom w:val="single" w:sz="4" w:space="0" w:color="auto"/>
            </w:tcBorders>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γ2</w:t>
            </w:r>
          </w:p>
        </w:tc>
      </w:tr>
      <w:tr w:rsidR="00AC368E" w:rsidRPr="00EB3137" w:rsidTr="00A23A45">
        <w:trPr>
          <w:jc w:val="center"/>
        </w:trPr>
        <w:tc>
          <w:tcPr>
            <w:tcW w:w="1217" w:type="dxa"/>
            <w:tcBorders>
              <w:top w:val="single" w:sz="4" w:space="0" w:color="auto"/>
            </w:tcBorders>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1</w:t>
            </w:r>
          </w:p>
        </w:tc>
        <w:tc>
          <w:tcPr>
            <w:tcW w:w="2977" w:type="dxa"/>
            <w:gridSpan w:val="2"/>
            <w:tcBorders>
              <w:top w:val="single" w:sz="4" w:space="0" w:color="auto"/>
            </w:tcBorders>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y=6.6078x</w:t>
            </w:r>
            <w:r w:rsidRPr="00EB3137">
              <w:rPr>
                <w:rFonts w:ascii="Times New Roman" w:hAnsi="Times New Roman" w:cs="Times New Roman"/>
                <w:noProof/>
                <w:szCs w:val="21"/>
              </w:rPr>
              <w:t>－</w:t>
            </w:r>
            <w:r w:rsidRPr="00EB3137">
              <w:rPr>
                <w:rFonts w:ascii="Times New Roman" w:hAnsi="Times New Roman" w:cs="Times New Roman"/>
                <w:noProof/>
                <w:szCs w:val="21"/>
              </w:rPr>
              <w:t>0.1832</w:t>
            </w:r>
          </w:p>
        </w:tc>
        <w:tc>
          <w:tcPr>
            <w:tcW w:w="1559" w:type="dxa"/>
            <w:vMerge w:val="restart"/>
            <w:tcBorders>
              <w:top w:val="single" w:sz="4" w:space="0" w:color="auto"/>
            </w:tcBorders>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0~4.0%</w:t>
            </w:r>
          </w:p>
        </w:tc>
        <w:tc>
          <w:tcPr>
            <w:tcW w:w="1730" w:type="dxa"/>
            <w:tcBorders>
              <w:top w:val="single" w:sz="4" w:space="0" w:color="auto"/>
            </w:tcBorders>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0.9995</w:t>
            </w:r>
          </w:p>
        </w:tc>
      </w:tr>
      <w:tr w:rsidR="00AC368E" w:rsidRPr="00EB3137" w:rsidTr="00A23A45">
        <w:trPr>
          <w:jc w:val="center"/>
        </w:trPr>
        <w:tc>
          <w:tcPr>
            <w:tcW w:w="1217" w:type="dxa"/>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2</w:t>
            </w:r>
          </w:p>
        </w:tc>
        <w:tc>
          <w:tcPr>
            <w:tcW w:w="2977" w:type="dxa"/>
            <w:gridSpan w:val="2"/>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y=6.6415x</w:t>
            </w:r>
            <w:r w:rsidRPr="00EB3137">
              <w:rPr>
                <w:rFonts w:ascii="Times New Roman" w:hAnsi="Times New Roman" w:cs="Times New Roman"/>
                <w:noProof/>
                <w:szCs w:val="21"/>
              </w:rPr>
              <w:t>－</w:t>
            </w:r>
            <w:r w:rsidRPr="00EB3137">
              <w:rPr>
                <w:rFonts w:ascii="Times New Roman" w:hAnsi="Times New Roman" w:cs="Times New Roman"/>
                <w:noProof/>
                <w:szCs w:val="21"/>
              </w:rPr>
              <w:t>0.1652</w:t>
            </w:r>
          </w:p>
        </w:tc>
        <w:tc>
          <w:tcPr>
            <w:tcW w:w="1559" w:type="dxa"/>
            <w:vMerge/>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p>
        </w:tc>
        <w:tc>
          <w:tcPr>
            <w:tcW w:w="1730" w:type="dxa"/>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0.9994</w:t>
            </w:r>
          </w:p>
        </w:tc>
      </w:tr>
      <w:tr w:rsidR="00AC368E" w:rsidRPr="00EB3137" w:rsidTr="00A23A45">
        <w:trPr>
          <w:jc w:val="center"/>
        </w:trPr>
        <w:tc>
          <w:tcPr>
            <w:tcW w:w="1217" w:type="dxa"/>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3</w:t>
            </w:r>
          </w:p>
        </w:tc>
        <w:tc>
          <w:tcPr>
            <w:tcW w:w="2977" w:type="dxa"/>
            <w:gridSpan w:val="2"/>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y=6.7321x</w:t>
            </w:r>
            <w:r w:rsidRPr="00EB3137">
              <w:rPr>
                <w:rFonts w:ascii="Times New Roman" w:hAnsi="Times New Roman" w:cs="Times New Roman"/>
                <w:noProof/>
                <w:szCs w:val="21"/>
              </w:rPr>
              <w:t>－</w:t>
            </w:r>
            <w:r w:rsidRPr="00EB3137">
              <w:rPr>
                <w:rFonts w:ascii="Times New Roman" w:hAnsi="Times New Roman" w:cs="Times New Roman"/>
                <w:noProof/>
                <w:szCs w:val="21"/>
              </w:rPr>
              <w:t>0.1921</w:t>
            </w:r>
          </w:p>
        </w:tc>
        <w:tc>
          <w:tcPr>
            <w:tcW w:w="1559" w:type="dxa"/>
            <w:vMerge/>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p>
        </w:tc>
        <w:tc>
          <w:tcPr>
            <w:tcW w:w="1730" w:type="dxa"/>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0.9993</w:t>
            </w:r>
          </w:p>
        </w:tc>
      </w:tr>
      <w:tr w:rsidR="00AC368E" w:rsidRPr="00EB3137" w:rsidTr="00A23A45">
        <w:trPr>
          <w:jc w:val="center"/>
        </w:trPr>
        <w:tc>
          <w:tcPr>
            <w:tcW w:w="1217" w:type="dxa"/>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4</w:t>
            </w:r>
          </w:p>
        </w:tc>
        <w:tc>
          <w:tcPr>
            <w:tcW w:w="2977" w:type="dxa"/>
            <w:gridSpan w:val="2"/>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y=6.5352x</w:t>
            </w:r>
            <w:r w:rsidRPr="00EB3137">
              <w:rPr>
                <w:rFonts w:ascii="Times New Roman" w:hAnsi="Times New Roman" w:cs="Times New Roman"/>
                <w:noProof/>
                <w:szCs w:val="21"/>
              </w:rPr>
              <w:t>－</w:t>
            </w:r>
            <w:r w:rsidRPr="00EB3137">
              <w:rPr>
                <w:rFonts w:ascii="Times New Roman" w:hAnsi="Times New Roman" w:cs="Times New Roman"/>
                <w:noProof/>
                <w:szCs w:val="21"/>
              </w:rPr>
              <w:t>0.2215</w:t>
            </w:r>
          </w:p>
        </w:tc>
        <w:tc>
          <w:tcPr>
            <w:tcW w:w="1559" w:type="dxa"/>
            <w:vMerge/>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p>
        </w:tc>
        <w:tc>
          <w:tcPr>
            <w:tcW w:w="1730" w:type="dxa"/>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0.9992</w:t>
            </w:r>
          </w:p>
        </w:tc>
      </w:tr>
      <w:tr w:rsidR="00AC368E" w:rsidRPr="00EB3137" w:rsidTr="00A23A45">
        <w:trPr>
          <w:jc w:val="center"/>
        </w:trPr>
        <w:tc>
          <w:tcPr>
            <w:tcW w:w="1217" w:type="dxa"/>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5</w:t>
            </w:r>
          </w:p>
        </w:tc>
        <w:tc>
          <w:tcPr>
            <w:tcW w:w="2977" w:type="dxa"/>
            <w:gridSpan w:val="2"/>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y=6.6533x</w:t>
            </w:r>
            <w:r w:rsidRPr="00EB3137">
              <w:rPr>
                <w:rFonts w:ascii="Times New Roman" w:hAnsi="Times New Roman" w:cs="Times New Roman"/>
                <w:noProof/>
                <w:szCs w:val="21"/>
              </w:rPr>
              <w:t>－</w:t>
            </w:r>
            <w:r w:rsidRPr="00EB3137">
              <w:rPr>
                <w:rFonts w:ascii="Times New Roman" w:hAnsi="Times New Roman" w:cs="Times New Roman"/>
                <w:noProof/>
                <w:szCs w:val="21"/>
              </w:rPr>
              <w:t>0.2111</w:t>
            </w:r>
          </w:p>
        </w:tc>
        <w:tc>
          <w:tcPr>
            <w:tcW w:w="1559" w:type="dxa"/>
            <w:vMerge/>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p>
        </w:tc>
        <w:tc>
          <w:tcPr>
            <w:tcW w:w="1730" w:type="dxa"/>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0.9995</w:t>
            </w:r>
          </w:p>
        </w:tc>
      </w:tr>
      <w:tr w:rsidR="00AC368E" w:rsidRPr="00EB3137" w:rsidTr="00A23A45">
        <w:trPr>
          <w:jc w:val="center"/>
        </w:trPr>
        <w:tc>
          <w:tcPr>
            <w:tcW w:w="1217" w:type="dxa"/>
            <w:tcBorders>
              <w:bottom w:val="single" w:sz="4" w:space="0" w:color="auto"/>
            </w:tcBorders>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6</w:t>
            </w:r>
          </w:p>
        </w:tc>
        <w:tc>
          <w:tcPr>
            <w:tcW w:w="2977" w:type="dxa"/>
            <w:gridSpan w:val="2"/>
            <w:tcBorders>
              <w:bottom w:val="single" w:sz="4" w:space="0" w:color="auto"/>
            </w:tcBorders>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y=6.5212x</w:t>
            </w:r>
            <w:r w:rsidRPr="00EB3137">
              <w:rPr>
                <w:rFonts w:ascii="Times New Roman" w:hAnsi="Times New Roman" w:cs="Times New Roman"/>
                <w:noProof/>
                <w:szCs w:val="21"/>
              </w:rPr>
              <w:t>－</w:t>
            </w:r>
            <w:r w:rsidRPr="00EB3137">
              <w:rPr>
                <w:rFonts w:ascii="Times New Roman" w:hAnsi="Times New Roman" w:cs="Times New Roman"/>
                <w:noProof/>
                <w:szCs w:val="21"/>
              </w:rPr>
              <w:t>0.1131</w:t>
            </w:r>
          </w:p>
        </w:tc>
        <w:tc>
          <w:tcPr>
            <w:tcW w:w="1559" w:type="dxa"/>
            <w:vMerge/>
            <w:tcBorders>
              <w:bottom w:val="single" w:sz="4" w:space="0" w:color="auto"/>
            </w:tcBorders>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p>
        </w:tc>
        <w:tc>
          <w:tcPr>
            <w:tcW w:w="1730" w:type="dxa"/>
            <w:tcBorders>
              <w:bottom w:val="single" w:sz="4" w:space="0" w:color="auto"/>
            </w:tcBorders>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0.9993</w:t>
            </w:r>
          </w:p>
        </w:tc>
      </w:tr>
      <w:tr w:rsidR="00AC368E" w:rsidRPr="00EB3137" w:rsidTr="00A23A45">
        <w:trPr>
          <w:jc w:val="center"/>
        </w:trPr>
        <w:tc>
          <w:tcPr>
            <w:tcW w:w="2847" w:type="dxa"/>
            <w:gridSpan w:val="2"/>
            <w:tcBorders>
              <w:top w:val="single" w:sz="4" w:space="0" w:color="auto"/>
              <w:bottom w:val="single" w:sz="4" w:space="0" w:color="auto"/>
            </w:tcBorders>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RSD/%</w:t>
            </w:r>
            <w:r w:rsidRPr="00EB3137">
              <w:rPr>
                <w:rFonts w:ascii="Times New Roman" w:hAnsi="Times New Roman" w:cs="Times New Roman"/>
                <w:noProof/>
                <w:szCs w:val="21"/>
              </w:rPr>
              <w:t>（</w:t>
            </w:r>
            <w:r w:rsidRPr="00EB3137">
              <w:rPr>
                <w:rFonts w:ascii="Times New Roman" w:hAnsi="Times New Roman" w:cs="Times New Roman"/>
                <w:noProof/>
                <w:szCs w:val="21"/>
              </w:rPr>
              <w:t>n=6</w:t>
            </w:r>
            <w:r w:rsidRPr="00EB3137">
              <w:rPr>
                <w:rFonts w:ascii="Times New Roman" w:hAnsi="Times New Roman" w:cs="Times New Roman"/>
                <w:noProof/>
                <w:szCs w:val="21"/>
              </w:rPr>
              <w:t>）</w:t>
            </w:r>
          </w:p>
        </w:tc>
        <w:tc>
          <w:tcPr>
            <w:tcW w:w="4636" w:type="dxa"/>
            <w:gridSpan w:val="3"/>
            <w:tcBorders>
              <w:top w:val="single" w:sz="4" w:space="0" w:color="auto"/>
              <w:bottom w:val="single" w:sz="4" w:space="0" w:color="auto"/>
            </w:tcBorders>
            <w:vAlign w:val="center"/>
          </w:tcPr>
          <w:p w:rsidR="00AC368E" w:rsidRPr="00EB3137" w:rsidRDefault="00AC368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1.19</w:t>
            </w:r>
          </w:p>
        </w:tc>
      </w:tr>
    </w:tbl>
    <w:p w:rsidR="00AC368E" w:rsidRPr="00EB3137" w:rsidRDefault="00AC368E" w:rsidP="00AC368E">
      <w:pPr>
        <w:spacing w:line="440" w:lineRule="exact"/>
        <w:ind w:firstLineChars="200" w:firstLine="480"/>
        <w:rPr>
          <w:rFonts w:ascii="Times New Roman" w:hAnsi="Times New Roman" w:cs="Times New Roman"/>
          <w:sz w:val="24"/>
          <w:szCs w:val="24"/>
        </w:rPr>
      </w:pPr>
      <w:r w:rsidRPr="00EB3137">
        <w:rPr>
          <w:rFonts w:ascii="Times New Roman" w:hAnsi="Times New Roman" w:cs="Times New Roman"/>
          <w:sz w:val="24"/>
          <w:szCs w:val="24"/>
        </w:rPr>
        <w:t>由表</w:t>
      </w:r>
      <w:r w:rsidRPr="00EB3137">
        <w:rPr>
          <w:rFonts w:ascii="Times New Roman" w:hAnsi="Times New Roman" w:cs="Times New Roman"/>
          <w:sz w:val="24"/>
          <w:szCs w:val="24"/>
        </w:rPr>
        <w:t>1</w:t>
      </w:r>
      <w:r>
        <w:rPr>
          <w:rFonts w:ascii="Times New Roman" w:hAnsi="Times New Roman" w:cs="Times New Roman"/>
          <w:sz w:val="24"/>
          <w:szCs w:val="24"/>
        </w:rPr>
        <w:t>1</w:t>
      </w:r>
      <w:r w:rsidRPr="00EB3137">
        <w:rPr>
          <w:rFonts w:ascii="Times New Roman" w:hAnsi="Times New Roman" w:cs="Times New Roman"/>
          <w:sz w:val="24"/>
          <w:szCs w:val="24"/>
        </w:rPr>
        <w:t>可知：</w:t>
      </w:r>
      <w:r w:rsidR="004B714F">
        <w:rPr>
          <w:rFonts w:ascii="Times New Roman" w:hAnsi="Times New Roman" w:cs="Times New Roman" w:hint="eastAsia"/>
          <w:sz w:val="24"/>
          <w:szCs w:val="24"/>
        </w:rPr>
        <w:t>校准</w:t>
      </w:r>
      <w:r w:rsidRPr="00EB3137">
        <w:rPr>
          <w:rFonts w:ascii="Times New Roman" w:hAnsi="Times New Roman" w:cs="Times New Roman"/>
          <w:sz w:val="24"/>
          <w:szCs w:val="24"/>
        </w:rPr>
        <w:t>曲线的线性相关系数均大于</w:t>
      </w:r>
      <w:r w:rsidRPr="00EB3137">
        <w:rPr>
          <w:rFonts w:ascii="Times New Roman" w:hAnsi="Times New Roman" w:cs="Times New Roman"/>
          <w:sz w:val="24"/>
          <w:szCs w:val="24"/>
        </w:rPr>
        <w:t>0.999</w:t>
      </w:r>
      <w:r w:rsidRPr="00EB3137">
        <w:rPr>
          <w:rFonts w:ascii="Times New Roman" w:hAnsi="Times New Roman" w:cs="Times New Roman"/>
          <w:sz w:val="24"/>
          <w:szCs w:val="24"/>
        </w:rPr>
        <w:t>、</w:t>
      </w:r>
      <w:r w:rsidR="004B714F">
        <w:rPr>
          <w:rFonts w:ascii="Times New Roman" w:hAnsi="Times New Roman" w:cs="Times New Roman" w:hint="eastAsia"/>
          <w:sz w:val="24"/>
          <w:szCs w:val="24"/>
        </w:rPr>
        <w:t>校准</w:t>
      </w:r>
      <w:r w:rsidRPr="00EB3137">
        <w:rPr>
          <w:rFonts w:ascii="Times New Roman" w:hAnsi="Times New Roman" w:cs="Times New Roman"/>
          <w:sz w:val="24"/>
          <w:szCs w:val="24"/>
        </w:rPr>
        <w:t>曲线斜率的</w:t>
      </w:r>
      <w:r w:rsidRPr="00EB3137">
        <w:rPr>
          <w:rFonts w:ascii="Times New Roman" w:hAnsi="Times New Roman" w:cs="Times New Roman"/>
          <w:sz w:val="24"/>
          <w:szCs w:val="24"/>
        </w:rPr>
        <w:t>RSD=1.19%</w:t>
      </w:r>
      <w:r w:rsidRPr="00EB3137">
        <w:rPr>
          <w:rFonts w:ascii="Times New Roman" w:hAnsi="Times New Roman" w:cs="Times New Roman"/>
          <w:sz w:val="24"/>
          <w:szCs w:val="24"/>
        </w:rPr>
        <w:t>，</w:t>
      </w:r>
      <w:r w:rsidR="004B714F">
        <w:rPr>
          <w:rFonts w:ascii="Times New Roman" w:hAnsi="Times New Roman" w:cs="Times New Roman" w:hint="eastAsia"/>
          <w:sz w:val="24"/>
          <w:szCs w:val="24"/>
        </w:rPr>
        <w:t>校准</w:t>
      </w:r>
      <w:r w:rsidRPr="00EB3137">
        <w:rPr>
          <w:rFonts w:ascii="Times New Roman" w:hAnsi="Times New Roman" w:cs="Times New Roman"/>
          <w:sz w:val="24"/>
          <w:szCs w:val="24"/>
        </w:rPr>
        <w:t>曲线在</w:t>
      </w:r>
      <w:r w:rsidRPr="00EB3137">
        <w:rPr>
          <w:rFonts w:ascii="Times New Roman" w:hAnsi="Times New Roman" w:cs="Times New Roman"/>
          <w:sz w:val="24"/>
          <w:szCs w:val="24"/>
        </w:rPr>
        <w:t>0~4.0%</w:t>
      </w:r>
      <w:r w:rsidRPr="00EB3137">
        <w:rPr>
          <w:rFonts w:ascii="Times New Roman" w:hAnsi="Times New Roman" w:cs="Times New Roman"/>
          <w:sz w:val="24"/>
          <w:szCs w:val="24"/>
        </w:rPr>
        <w:t>之间，线性关系良好，可以根据此方程进行定量分析。</w:t>
      </w:r>
    </w:p>
    <w:p w:rsidR="00583B59" w:rsidRPr="00EB3137" w:rsidRDefault="00583B59" w:rsidP="00583B59">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sidRPr="00EB3137">
        <w:rPr>
          <w:rFonts w:ascii="Times New Roman" w:hAnsi="Times New Roman" w:cs="Times New Roman"/>
          <w:sz w:val="24"/>
          <w:szCs w:val="24"/>
        </w:rPr>
        <w:t>6</w:t>
      </w:r>
      <w:r>
        <w:rPr>
          <w:rFonts w:ascii="Times New Roman" w:hAnsi="Times New Roman" w:cs="Times New Roman" w:hint="eastAsia"/>
          <w:sz w:val="24"/>
          <w:szCs w:val="24"/>
        </w:rPr>
        <w:t>）</w:t>
      </w:r>
      <w:r w:rsidRPr="00EB3137">
        <w:rPr>
          <w:rFonts w:ascii="Times New Roman" w:hAnsi="Times New Roman" w:cs="Times New Roman"/>
          <w:sz w:val="24"/>
          <w:szCs w:val="24"/>
        </w:rPr>
        <w:t>方法检出限</w:t>
      </w:r>
    </w:p>
    <w:p w:rsidR="00583B59" w:rsidRPr="00EB3137" w:rsidRDefault="00583B59" w:rsidP="00583B59">
      <w:pPr>
        <w:spacing w:line="440" w:lineRule="exact"/>
        <w:ind w:firstLineChars="200" w:firstLine="480"/>
        <w:rPr>
          <w:rFonts w:ascii="Times New Roman" w:hAnsi="Times New Roman" w:cs="Times New Roman"/>
          <w:sz w:val="24"/>
          <w:szCs w:val="24"/>
        </w:rPr>
      </w:pPr>
      <w:r w:rsidRPr="00EB3137">
        <w:rPr>
          <w:rFonts w:ascii="Times New Roman" w:hAnsi="Times New Roman" w:cs="Times New Roman"/>
          <w:sz w:val="24"/>
          <w:szCs w:val="24"/>
        </w:rPr>
        <w:t>由于硫是乳胶成型过程中必不可少的添加剂，因此采用多组平行空白测试求所得结果的均方根</w:t>
      </w:r>
      <w:r w:rsidRPr="00EB3137">
        <w:rPr>
          <w:rFonts w:ascii="Times New Roman" w:hAnsi="Times New Roman" w:cs="Times New Roman"/>
          <w:sz w:val="24"/>
          <w:szCs w:val="24"/>
        </w:rPr>
        <w:t>RMS</w:t>
      </w:r>
      <w:r w:rsidRPr="00EB3137">
        <w:rPr>
          <w:rFonts w:ascii="Times New Roman" w:hAnsi="Times New Roman" w:cs="Times New Roman"/>
          <w:sz w:val="24"/>
          <w:szCs w:val="24"/>
        </w:rPr>
        <w:t>，再以</w:t>
      </w:r>
      <w:r w:rsidRPr="00EB3137">
        <w:rPr>
          <w:rFonts w:ascii="Times New Roman" w:hAnsi="Times New Roman" w:cs="Times New Roman"/>
          <w:sz w:val="24"/>
          <w:szCs w:val="24"/>
        </w:rPr>
        <w:t>2.5</w:t>
      </w:r>
      <w:r w:rsidRPr="00EB3137">
        <w:rPr>
          <w:rFonts w:ascii="Times New Roman" w:hAnsi="Times New Roman" w:cs="Times New Roman"/>
          <w:sz w:val="24"/>
          <w:szCs w:val="24"/>
        </w:rPr>
        <w:t>倍</w:t>
      </w:r>
      <w:r w:rsidRPr="00EB3137">
        <w:rPr>
          <w:rFonts w:ascii="Times New Roman" w:hAnsi="Times New Roman" w:cs="Times New Roman"/>
          <w:sz w:val="24"/>
          <w:szCs w:val="24"/>
        </w:rPr>
        <w:t>RMS</w:t>
      </w:r>
      <w:r w:rsidRPr="00EB3137">
        <w:rPr>
          <w:rFonts w:ascii="Times New Roman" w:hAnsi="Times New Roman" w:cs="Times New Roman"/>
          <w:sz w:val="24"/>
          <w:szCs w:val="24"/>
        </w:rPr>
        <w:t>作为方法检出限的经典方法难于实现。因此本项目中参考理论检出限的计算公式为：</w:t>
      </w:r>
    </w:p>
    <w:p w:rsidR="00583B59" w:rsidRPr="00EB3137" w:rsidRDefault="00583B59" w:rsidP="00583B59">
      <w:pPr>
        <w:ind w:right="516"/>
        <w:jc w:val="center"/>
        <w:rPr>
          <w:rFonts w:ascii="Times New Roman" w:hAnsi="Times New Roman" w:cs="Times New Roman"/>
          <w:sz w:val="24"/>
          <w:szCs w:val="24"/>
        </w:rPr>
      </w:pPr>
      <m:oMathPara>
        <m:oMath>
          <m:r>
            <w:rPr>
              <w:rFonts w:ascii="Cambria Math" w:eastAsia="等线" w:hAnsi="Cambria Math" w:cs="Times New Roman"/>
              <w:color w:val="000000"/>
              <w:sz w:val="24"/>
              <w:szCs w:val="24"/>
            </w:rPr>
            <m:t>DL</m:t>
          </m:r>
          <m:r>
            <m:rPr>
              <m:sty m:val="p"/>
            </m:rPr>
            <w:rPr>
              <w:rFonts w:ascii="Cambria Math" w:eastAsia="等线" w:hAnsi="Cambria Math" w:cs="Times New Roman"/>
              <w:color w:val="000000"/>
              <w:sz w:val="24"/>
              <w:szCs w:val="24"/>
            </w:rPr>
            <m:t>=</m:t>
          </m:r>
          <m:f>
            <m:fPr>
              <m:ctrlPr>
                <w:rPr>
                  <w:rFonts w:ascii="Cambria Math" w:eastAsia="等线" w:hAnsi="Cambria Math" w:cs="Times New Roman"/>
                  <w:i/>
                  <w:iCs/>
                  <w:color w:val="000000"/>
                  <w:sz w:val="24"/>
                  <w:szCs w:val="24"/>
                </w:rPr>
              </m:ctrlPr>
            </m:fPr>
            <m:num>
              <m:r>
                <w:rPr>
                  <w:rFonts w:ascii="Cambria Math" w:eastAsia="等线" w:hAnsi="Cambria Math" w:cs="Times New Roman"/>
                  <w:color w:val="000000"/>
                  <w:sz w:val="24"/>
                  <w:szCs w:val="24"/>
                </w:rPr>
                <m:t>n</m:t>
              </m:r>
              <m:rad>
                <m:radPr>
                  <m:degHide m:val="1"/>
                  <m:ctrlPr>
                    <w:rPr>
                      <w:rFonts w:ascii="Cambria Math" w:eastAsia="等线" w:hAnsi="Cambria Math" w:cs="Times New Roman"/>
                      <w:i/>
                      <w:iCs/>
                      <w:color w:val="000000"/>
                      <w:sz w:val="24"/>
                      <w:szCs w:val="24"/>
                    </w:rPr>
                  </m:ctrlPr>
                </m:radPr>
                <m:deg/>
                <m:e>
                  <m:r>
                    <w:rPr>
                      <w:rFonts w:ascii="Cambria Math" w:eastAsia="等线" w:hAnsi="Cambria Math" w:cs="Times New Roman"/>
                      <w:color w:val="000000"/>
                      <w:sz w:val="24"/>
                      <w:szCs w:val="24"/>
                    </w:rPr>
                    <m:t>C</m:t>
                  </m:r>
                </m:e>
              </m:rad>
            </m:num>
            <m:den>
              <m:r>
                <w:rPr>
                  <w:rFonts w:ascii="Cambria Math" w:eastAsia="等线" w:hAnsi="Cambria Math" w:cs="Times New Roman"/>
                  <w:color w:val="000000"/>
                  <w:sz w:val="24"/>
                  <w:szCs w:val="24"/>
                </w:rPr>
                <m:t>200S</m:t>
              </m:r>
            </m:den>
          </m:f>
        </m:oMath>
      </m:oMathPara>
    </w:p>
    <w:p w:rsidR="00583B59" w:rsidRPr="00EB3137" w:rsidRDefault="00583B59" w:rsidP="00583B59">
      <w:pPr>
        <w:spacing w:line="440" w:lineRule="exact"/>
        <w:ind w:firstLineChars="200" w:firstLine="480"/>
        <w:rPr>
          <w:rFonts w:ascii="Times New Roman" w:hAnsi="Times New Roman" w:cs="Times New Roman"/>
          <w:sz w:val="24"/>
          <w:szCs w:val="24"/>
        </w:rPr>
      </w:pPr>
      <w:r w:rsidRPr="00EB3137">
        <w:rPr>
          <w:rFonts w:ascii="Times New Roman" w:hAnsi="Times New Roman" w:cs="Times New Roman"/>
          <w:sz w:val="24"/>
          <w:szCs w:val="24"/>
        </w:rPr>
        <w:t>式中，常数</w:t>
      </w:r>
      <w:r w:rsidRPr="00EB3137">
        <w:rPr>
          <w:rFonts w:ascii="Times New Roman" w:hAnsi="Times New Roman" w:cs="Times New Roman"/>
          <w:sz w:val="24"/>
          <w:szCs w:val="24"/>
        </w:rPr>
        <w:t>n</w:t>
      </w:r>
      <w:r w:rsidRPr="00EB3137">
        <w:rPr>
          <w:rFonts w:ascii="Times New Roman" w:hAnsi="Times New Roman" w:cs="Times New Roman"/>
          <w:sz w:val="24"/>
          <w:szCs w:val="24"/>
        </w:rPr>
        <w:t>与置信区间相关，本项目中取</w:t>
      </w:r>
      <w:r w:rsidRPr="00EB3137">
        <w:rPr>
          <w:rFonts w:ascii="Times New Roman" w:hAnsi="Times New Roman" w:cs="Times New Roman"/>
          <w:sz w:val="24"/>
          <w:szCs w:val="24"/>
        </w:rPr>
        <w:t>n=3</w:t>
      </w:r>
      <w:r w:rsidRPr="00EB3137">
        <w:rPr>
          <w:rFonts w:ascii="Times New Roman" w:hAnsi="Times New Roman" w:cs="Times New Roman"/>
          <w:sz w:val="24"/>
          <w:szCs w:val="24"/>
        </w:rPr>
        <w:t>（置信概率为</w:t>
      </w:r>
      <w:r w:rsidRPr="00EB3137">
        <w:rPr>
          <w:rFonts w:ascii="Times New Roman" w:hAnsi="Times New Roman" w:cs="Times New Roman"/>
          <w:sz w:val="24"/>
          <w:szCs w:val="24"/>
        </w:rPr>
        <w:t>99.73%</w:t>
      </w:r>
      <w:r w:rsidRPr="00EB3137">
        <w:rPr>
          <w:rFonts w:ascii="Times New Roman" w:hAnsi="Times New Roman" w:cs="Times New Roman"/>
          <w:sz w:val="24"/>
          <w:szCs w:val="24"/>
        </w:rPr>
        <w:t>），</w:t>
      </w:r>
      <w:r w:rsidRPr="00EB3137">
        <w:rPr>
          <w:rFonts w:ascii="Times New Roman" w:hAnsi="Times New Roman" w:cs="Times New Roman"/>
          <w:sz w:val="24"/>
          <w:szCs w:val="24"/>
        </w:rPr>
        <w:t>C</w:t>
      </w:r>
      <w:r w:rsidRPr="00EB3137">
        <w:rPr>
          <w:rFonts w:ascii="Times New Roman" w:hAnsi="Times New Roman" w:cs="Times New Roman"/>
          <w:sz w:val="24"/>
          <w:szCs w:val="24"/>
        </w:rPr>
        <w:t>为测试元素硫的质量分数，</w:t>
      </w:r>
      <w:r w:rsidRPr="00EB3137">
        <w:rPr>
          <w:rFonts w:ascii="Times New Roman" w:hAnsi="Times New Roman" w:cs="Times New Roman"/>
          <w:sz w:val="24"/>
          <w:szCs w:val="24"/>
        </w:rPr>
        <w:t>S</w:t>
      </w:r>
      <w:r w:rsidRPr="00EB3137">
        <w:rPr>
          <w:rFonts w:ascii="Times New Roman" w:hAnsi="Times New Roman" w:cs="Times New Roman"/>
          <w:sz w:val="24"/>
          <w:szCs w:val="24"/>
        </w:rPr>
        <w:t>为测试元素硫的仪器灵敏度。</w:t>
      </w:r>
    </w:p>
    <w:p w:rsidR="00CF0FC0" w:rsidRDefault="00583B59" w:rsidP="00583B59">
      <w:pPr>
        <w:spacing w:line="440" w:lineRule="exact"/>
        <w:ind w:firstLineChars="200" w:firstLine="480"/>
        <w:rPr>
          <w:rFonts w:ascii="Times New Roman" w:hAnsi="Times New Roman" w:cs="Times New Roman"/>
          <w:sz w:val="24"/>
          <w:szCs w:val="24"/>
        </w:rPr>
      </w:pPr>
      <w:r w:rsidRPr="00EB3137">
        <w:rPr>
          <w:rFonts w:ascii="Times New Roman" w:hAnsi="Times New Roman" w:cs="Times New Roman"/>
          <w:sz w:val="24"/>
          <w:szCs w:val="24"/>
        </w:rPr>
        <w:t>通过计算得到本方法中硫元素的理论检出限（质量分数）为</w:t>
      </w:r>
      <w:r w:rsidRPr="00EB3137">
        <w:rPr>
          <w:rFonts w:ascii="Times New Roman" w:hAnsi="Times New Roman" w:cs="Times New Roman"/>
          <w:sz w:val="24"/>
          <w:szCs w:val="24"/>
        </w:rPr>
        <w:t>0.006%</w:t>
      </w:r>
      <w:r w:rsidRPr="00EB3137">
        <w:rPr>
          <w:rFonts w:ascii="Times New Roman" w:hAnsi="Times New Roman" w:cs="Times New Roman"/>
          <w:sz w:val="24"/>
          <w:szCs w:val="24"/>
        </w:rPr>
        <w:t>。</w:t>
      </w:r>
    </w:p>
    <w:p w:rsidR="00B25F94" w:rsidRPr="00B25F94" w:rsidRDefault="00B25F94" w:rsidP="00B25F94">
      <w:pPr>
        <w:spacing w:line="480" w:lineRule="exact"/>
        <w:ind w:right="516" w:firstLine="561"/>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7</w:t>
      </w:r>
      <w:r>
        <w:rPr>
          <w:rFonts w:ascii="Times New Roman" w:hAnsi="Times New Roman" w:cs="Times New Roman" w:hint="eastAsia"/>
          <w:sz w:val="24"/>
          <w:szCs w:val="24"/>
        </w:rPr>
        <w:t>）</w:t>
      </w:r>
      <w:r w:rsidRPr="00B25F94">
        <w:rPr>
          <w:rFonts w:ascii="Times New Roman" w:hAnsi="Times New Roman" w:cs="Times New Roman"/>
          <w:sz w:val="24"/>
          <w:szCs w:val="24"/>
        </w:rPr>
        <w:t>方法精密度与准确度</w:t>
      </w:r>
    </w:p>
    <w:p w:rsidR="00B25F94" w:rsidRPr="000E2D51" w:rsidRDefault="00B25F94" w:rsidP="00B25F94">
      <w:pPr>
        <w:spacing w:line="480" w:lineRule="exact"/>
        <w:ind w:right="516" w:firstLine="561"/>
        <w:rPr>
          <w:sz w:val="28"/>
          <w:szCs w:val="28"/>
        </w:rPr>
      </w:pPr>
      <w:r w:rsidRPr="00B25F94">
        <w:rPr>
          <w:rFonts w:ascii="Times New Roman" w:hAnsi="Times New Roman" w:cs="Times New Roman" w:hint="eastAsia"/>
          <w:sz w:val="24"/>
          <w:szCs w:val="24"/>
        </w:rPr>
        <w:t>采用参考样品作为质控样对测试结果进行监测，选取两种浓度的参考样品，分别进行</w:t>
      </w:r>
      <w:r w:rsidRPr="00B25F94">
        <w:rPr>
          <w:rFonts w:ascii="Times New Roman" w:hAnsi="Times New Roman" w:cs="Times New Roman" w:hint="eastAsia"/>
          <w:sz w:val="24"/>
          <w:szCs w:val="24"/>
        </w:rPr>
        <w:t>10</w:t>
      </w:r>
      <w:r w:rsidRPr="00B25F94">
        <w:rPr>
          <w:rFonts w:ascii="Times New Roman" w:hAnsi="Times New Roman" w:cs="Times New Roman" w:hint="eastAsia"/>
          <w:sz w:val="24"/>
          <w:szCs w:val="24"/>
        </w:rPr>
        <w:t>次平行测定，对测试结果进行统计分析。以元素测定均值与标准偏差</w:t>
      </w:r>
      <w:r w:rsidRPr="00B25F94">
        <w:rPr>
          <w:rFonts w:ascii="Times New Roman" w:hAnsi="Times New Roman" w:cs="Times New Roman" w:hint="eastAsia"/>
          <w:sz w:val="24"/>
          <w:szCs w:val="24"/>
        </w:rPr>
        <w:t>2</w:t>
      </w:r>
      <w:r w:rsidRPr="00B25F94">
        <w:rPr>
          <w:rFonts w:ascii="Times New Roman" w:hAnsi="Times New Roman" w:cs="Times New Roman" w:hint="eastAsia"/>
          <w:sz w:val="24"/>
          <w:szCs w:val="24"/>
        </w:rPr>
        <w:t>倍之和差确定允许区间</w:t>
      </w:r>
      <w:r w:rsidRPr="00B25F94">
        <w:rPr>
          <w:rFonts w:ascii="Times New Roman" w:hAnsi="Times New Roman" w:cs="Times New Roman"/>
          <w:sz w:val="24"/>
          <w:szCs w:val="24"/>
        </w:rPr>
        <w:t>，</w:t>
      </w:r>
      <w:r w:rsidRPr="00B25F94">
        <w:rPr>
          <w:rFonts w:ascii="Times New Roman" w:hAnsi="Times New Roman" w:cs="Times New Roman" w:hint="eastAsia"/>
          <w:sz w:val="24"/>
          <w:szCs w:val="24"/>
        </w:rPr>
        <w:t>样品多次平行测试结果的平均值</w:t>
      </w:r>
      <w:r w:rsidRPr="00B25F94">
        <w:rPr>
          <w:rFonts w:ascii="Times New Roman" w:hAnsi="Times New Roman" w:cs="Times New Roman" w:hint="eastAsia"/>
          <w:sz w:val="24"/>
          <w:szCs w:val="24"/>
        </w:rPr>
        <w:lastRenderedPageBreak/>
        <w:t>与其标准值之间差值均小于本方法的最大允差，如表</w:t>
      </w:r>
      <w:r w:rsidRPr="00B25F94">
        <w:rPr>
          <w:rFonts w:ascii="Times New Roman" w:hAnsi="Times New Roman" w:cs="Times New Roman"/>
          <w:sz w:val="24"/>
          <w:szCs w:val="24"/>
        </w:rPr>
        <w:t>1</w:t>
      </w:r>
      <w:r>
        <w:rPr>
          <w:rFonts w:ascii="Times New Roman" w:hAnsi="Times New Roman" w:cs="Times New Roman"/>
          <w:sz w:val="24"/>
          <w:szCs w:val="24"/>
        </w:rPr>
        <w:t>2</w:t>
      </w:r>
      <w:r w:rsidRPr="00B25F94">
        <w:rPr>
          <w:rFonts w:ascii="Times New Roman" w:hAnsi="Times New Roman" w:cs="Times New Roman" w:hint="eastAsia"/>
          <w:sz w:val="24"/>
          <w:szCs w:val="24"/>
        </w:rPr>
        <w:t>所示。结果表明：此方法具有较高的准确度和精密度，测试结果稳定可靠</w:t>
      </w:r>
      <w:r w:rsidRPr="00B25F94">
        <w:rPr>
          <w:rFonts w:ascii="Times New Roman" w:hAnsi="Times New Roman" w:cs="Times New Roman"/>
          <w:sz w:val="24"/>
          <w:szCs w:val="24"/>
        </w:rPr>
        <w:t>。</w:t>
      </w:r>
    </w:p>
    <w:p w:rsidR="00B25F94" w:rsidRDefault="00B25F94" w:rsidP="00B25F94">
      <w:pPr>
        <w:spacing w:line="480" w:lineRule="exact"/>
        <w:jc w:val="center"/>
        <w:rPr>
          <w:rFonts w:ascii="黑体" w:eastAsia="黑体" w:hAnsi="黑体" w:cs="黑体"/>
          <w:sz w:val="18"/>
          <w:szCs w:val="18"/>
        </w:rPr>
      </w:pPr>
      <w:r w:rsidRPr="00B25F94">
        <w:rPr>
          <w:rFonts w:ascii="Times New Roman" w:hAnsi="Times New Roman" w:cs="Times New Roman" w:hint="eastAsia"/>
          <w:szCs w:val="21"/>
        </w:rPr>
        <w:t>表</w:t>
      </w:r>
      <w:r w:rsidRPr="00B25F94">
        <w:rPr>
          <w:rFonts w:ascii="Times New Roman" w:hAnsi="Times New Roman" w:cs="Times New Roman"/>
          <w:szCs w:val="21"/>
        </w:rPr>
        <w:t>12</w:t>
      </w:r>
      <w:r w:rsidRPr="00B25F94">
        <w:rPr>
          <w:rFonts w:ascii="Times New Roman" w:hAnsi="Times New Roman" w:cs="Times New Roman" w:hint="eastAsia"/>
          <w:szCs w:val="21"/>
        </w:rPr>
        <w:t xml:space="preserve">  </w:t>
      </w:r>
      <w:r w:rsidRPr="00B25F94">
        <w:rPr>
          <w:rFonts w:ascii="Times New Roman" w:hAnsi="Times New Roman" w:cs="Times New Roman" w:hint="eastAsia"/>
          <w:szCs w:val="21"/>
        </w:rPr>
        <w:t>方法准确度与精密度</w:t>
      </w:r>
    </w:p>
    <w:tbl>
      <w:tblPr>
        <w:tblW w:w="0" w:type="auto"/>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1817"/>
        <w:gridCol w:w="1818"/>
        <w:gridCol w:w="1817"/>
        <w:gridCol w:w="1817"/>
      </w:tblGrid>
      <w:tr w:rsidR="00B25F94" w:rsidRPr="00B25F94" w:rsidTr="00B25F94">
        <w:trPr>
          <w:trHeight w:val="455"/>
          <w:jc w:val="center"/>
        </w:trPr>
        <w:tc>
          <w:tcPr>
            <w:tcW w:w="1817" w:type="dxa"/>
            <w:shd w:val="clear" w:color="auto" w:fill="auto"/>
            <w:vAlign w:val="center"/>
          </w:tcPr>
          <w:p w:rsidR="00B25F94" w:rsidRPr="00B25F94" w:rsidRDefault="00B25F94" w:rsidP="00A23A45">
            <w:pPr>
              <w:tabs>
                <w:tab w:val="left" w:pos="1080"/>
              </w:tabs>
              <w:adjustRightInd w:val="0"/>
              <w:snapToGrid w:val="0"/>
              <w:spacing w:line="400" w:lineRule="exact"/>
              <w:jc w:val="center"/>
              <w:rPr>
                <w:rFonts w:ascii="Times New Roman" w:hAnsi="Times New Roman" w:cs="Times New Roman"/>
                <w:noProof/>
                <w:szCs w:val="21"/>
              </w:rPr>
            </w:pPr>
            <w:r w:rsidRPr="00B25F94">
              <w:rPr>
                <w:rFonts w:ascii="Times New Roman" w:hAnsi="Times New Roman" w:cs="Times New Roman"/>
                <w:noProof/>
                <w:szCs w:val="21"/>
              </w:rPr>
              <w:t>参考样品编号</w:t>
            </w:r>
          </w:p>
        </w:tc>
        <w:tc>
          <w:tcPr>
            <w:tcW w:w="1818" w:type="dxa"/>
            <w:shd w:val="clear" w:color="auto" w:fill="auto"/>
            <w:vAlign w:val="center"/>
          </w:tcPr>
          <w:p w:rsidR="00B25F94" w:rsidRPr="00B25F94" w:rsidRDefault="00B25F94" w:rsidP="00A23A45">
            <w:pPr>
              <w:tabs>
                <w:tab w:val="left" w:pos="1080"/>
              </w:tabs>
              <w:adjustRightInd w:val="0"/>
              <w:snapToGrid w:val="0"/>
              <w:spacing w:line="400" w:lineRule="exact"/>
              <w:jc w:val="center"/>
              <w:rPr>
                <w:rFonts w:ascii="Times New Roman" w:hAnsi="Times New Roman" w:cs="Times New Roman"/>
                <w:noProof/>
                <w:szCs w:val="21"/>
              </w:rPr>
            </w:pPr>
            <w:r w:rsidRPr="00B25F94">
              <w:rPr>
                <w:rFonts w:ascii="Times New Roman" w:hAnsi="Times New Roman" w:cs="Times New Roman"/>
                <w:noProof/>
                <w:szCs w:val="21"/>
              </w:rPr>
              <w:t>标准值</w:t>
            </w:r>
            <w:r w:rsidRPr="00B25F94">
              <w:rPr>
                <w:rFonts w:ascii="Times New Roman" w:hAnsi="Times New Roman" w:cs="Times New Roman"/>
                <w:noProof/>
                <w:szCs w:val="21"/>
              </w:rPr>
              <w:t>/%</w:t>
            </w:r>
          </w:p>
        </w:tc>
        <w:tc>
          <w:tcPr>
            <w:tcW w:w="1817" w:type="dxa"/>
            <w:shd w:val="clear" w:color="auto" w:fill="auto"/>
            <w:vAlign w:val="center"/>
          </w:tcPr>
          <w:p w:rsidR="00B25F94" w:rsidRPr="00B25F94" w:rsidRDefault="00B25F94" w:rsidP="00A23A45">
            <w:pPr>
              <w:tabs>
                <w:tab w:val="left" w:pos="1080"/>
              </w:tabs>
              <w:adjustRightInd w:val="0"/>
              <w:snapToGrid w:val="0"/>
              <w:spacing w:line="400" w:lineRule="exact"/>
              <w:jc w:val="center"/>
              <w:rPr>
                <w:rFonts w:ascii="Times New Roman" w:hAnsi="Times New Roman" w:cs="Times New Roman"/>
                <w:noProof/>
                <w:szCs w:val="21"/>
              </w:rPr>
            </w:pPr>
            <w:r w:rsidRPr="00B25F94">
              <w:rPr>
                <w:rFonts w:ascii="Times New Roman" w:hAnsi="Times New Roman" w:cs="Times New Roman"/>
                <w:noProof/>
                <w:szCs w:val="21"/>
              </w:rPr>
              <w:t>测定均值</w:t>
            </w:r>
            <w:r w:rsidRPr="00B25F94">
              <w:rPr>
                <w:rFonts w:ascii="Times New Roman" w:hAnsi="Times New Roman" w:cs="Times New Roman"/>
                <w:noProof/>
                <w:szCs w:val="21"/>
              </w:rPr>
              <w:t>/%</w:t>
            </w:r>
          </w:p>
        </w:tc>
        <w:tc>
          <w:tcPr>
            <w:tcW w:w="1817" w:type="dxa"/>
            <w:shd w:val="clear" w:color="auto" w:fill="auto"/>
            <w:vAlign w:val="center"/>
          </w:tcPr>
          <w:p w:rsidR="00B25F94" w:rsidRPr="00B25F94" w:rsidRDefault="00B25F94" w:rsidP="00A23A45">
            <w:pPr>
              <w:tabs>
                <w:tab w:val="left" w:pos="1080"/>
              </w:tabs>
              <w:adjustRightInd w:val="0"/>
              <w:snapToGrid w:val="0"/>
              <w:spacing w:line="400" w:lineRule="exact"/>
              <w:jc w:val="center"/>
              <w:rPr>
                <w:rFonts w:ascii="Times New Roman" w:hAnsi="Times New Roman" w:cs="Times New Roman"/>
                <w:noProof/>
                <w:szCs w:val="21"/>
              </w:rPr>
            </w:pPr>
            <w:r w:rsidRPr="00B25F94">
              <w:rPr>
                <w:rFonts w:ascii="Times New Roman" w:hAnsi="Times New Roman" w:cs="Times New Roman"/>
                <w:noProof/>
                <w:szCs w:val="21"/>
              </w:rPr>
              <w:t>RSD/%</w:t>
            </w:r>
          </w:p>
        </w:tc>
      </w:tr>
      <w:tr w:rsidR="00B25F94" w:rsidRPr="00B25F94" w:rsidTr="00B25F94">
        <w:trPr>
          <w:trHeight w:val="231"/>
          <w:jc w:val="center"/>
        </w:trPr>
        <w:tc>
          <w:tcPr>
            <w:tcW w:w="1817" w:type="dxa"/>
            <w:shd w:val="clear" w:color="auto" w:fill="auto"/>
            <w:vAlign w:val="center"/>
          </w:tcPr>
          <w:p w:rsidR="00B25F94" w:rsidRPr="00B25F94" w:rsidRDefault="00B25F94" w:rsidP="00A23A45">
            <w:pPr>
              <w:tabs>
                <w:tab w:val="left" w:pos="1080"/>
              </w:tabs>
              <w:adjustRightInd w:val="0"/>
              <w:snapToGrid w:val="0"/>
              <w:spacing w:line="400" w:lineRule="exact"/>
              <w:jc w:val="center"/>
              <w:rPr>
                <w:rFonts w:ascii="Times New Roman" w:hAnsi="Times New Roman" w:cs="Times New Roman"/>
                <w:noProof/>
                <w:szCs w:val="21"/>
              </w:rPr>
            </w:pPr>
            <w:r w:rsidRPr="00B25F94">
              <w:rPr>
                <w:rFonts w:ascii="Times New Roman" w:hAnsi="Times New Roman" w:cs="Times New Roman"/>
                <w:noProof/>
                <w:szCs w:val="21"/>
              </w:rPr>
              <w:t>1#</w:t>
            </w:r>
          </w:p>
        </w:tc>
        <w:tc>
          <w:tcPr>
            <w:tcW w:w="1818" w:type="dxa"/>
            <w:shd w:val="clear" w:color="auto" w:fill="auto"/>
            <w:vAlign w:val="center"/>
          </w:tcPr>
          <w:p w:rsidR="00B25F94" w:rsidRPr="00B25F94" w:rsidRDefault="00B25F94" w:rsidP="00A23A45">
            <w:pPr>
              <w:tabs>
                <w:tab w:val="left" w:pos="1080"/>
              </w:tabs>
              <w:adjustRightInd w:val="0"/>
              <w:snapToGrid w:val="0"/>
              <w:spacing w:line="400" w:lineRule="exact"/>
              <w:jc w:val="center"/>
              <w:rPr>
                <w:rFonts w:ascii="Times New Roman" w:hAnsi="Times New Roman" w:cs="Times New Roman"/>
                <w:noProof/>
                <w:szCs w:val="21"/>
              </w:rPr>
            </w:pPr>
            <w:r w:rsidRPr="00B25F94">
              <w:rPr>
                <w:rFonts w:ascii="Times New Roman" w:hAnsi="Times New Roman" w:cs="Times New Roman"/>
                <w:noProof/>
                <w:szCs w:val="21"/>
              </w:rPr>
              <w:t>1.50</w:t>
            </w:r>
          </w:p>
        </w:tc>
        <w:tc>
          <w:tcPr>
            <w:tcW w:w="1817" w:type="dxa"/>
            <w:shd w:val="clear" w:color="auto" w:fill="auto"/>
            <w:vAlign w:val="center"/>
          </w:tcPr>
          <w:p w:rsidR="00B25F94" w:rsidRPr="00B25F94" w:rsidRDefault="00B25F94" w:rsidP="00A23A45">
            <w:pPr>
              <w:tabs>
                <w:tab w:val="left" w:pos="1080"/>
              </w:tabs>
              <w:adjustRightInd w:val="0"/>
              <w:snapToGrid w:val="0"/>
              <w:spacing w:line="400" w:lineRule="exact"/>
              <w:jc w:val="center"/>
              <w:rPr>
                <w:rFonts w:ascii="Times New Roman" w:hAnsi="Times New Roman" w:cs="Times New Roman"/>
                <w:noProof/>
                <w:szCs w:val="21"/>
              </w:rPr>
            </w:pPr>
            <w:r w:rsidRPr="00B25F94">
              <w:rPr>
                <w:rFonts w:ascii="Times New Roman" w:hAnsi="Times New Roman" w:cs="Times New Roman"/>
                <w:noProof/>
                <w:szCs w:val="21"/>
              </w:rPr>
              <w:t>1.54</w:t>
            </w:r>
          </w:p>
        </w:tc>
        <w:tc>
          <w:tcPr>
            <w:tcW w:w="1817" w:type="dxa"/>
            <w:shd w:val="clear" w:color="auto" w:fill="auto"/>
            <w:vAlign w:val="center"/>
          </w:tcPr>
          <w:p w:rsidR="00B25F94" w:rsidRPr="00B25F94" w:rsidRDefault="00B25F94" w:rsidP="00A23A45">
            <w:pPr>
              <w:tabs>
                <w:tab w:val="left" w:pos="1080"/>
              </w:tabs>
              <w:adjustRightInd w:val="0"/>
              <w:snapToGrid w:val="0"/>
              <w:spacing w:line="400" w:lineRule="exact"/>
              <w:jc w:val="center"/>
              <w:rPr>
                <w:rFonts w:ascii="Times New Roman" w:hAnsi="Times New Roman" w:cs="Times New Roman"/>
                <w:noProof/>
                <w:szCs w:val="21"/>
              </w:rPr>
            </w:pPr>
            <w:r w:rsidRPr="00B25F94">
              <w:rPr>
                <w:rFonts w:ascii="Times New Roman" w:hAnsi="Times New Roman" w:cs="Times New Roman"/>
                <w:noProof/>
                <w:szCs w:val="21"/>
              </w:rPr>
              <w:t>1.73</w:t>
            </w:r>
          </w:p>
        </w:tc>
      </w:tr>
      <w:tr w:rsidR="00B25F94" w:rsidRPr="00B25F94" w:rsidTr="00B25F94">
        <w:trPr>
          <w:trHeight w:val="231"/>
          <w:jc w:val="center"/>
        </w:trPr>
        <w:tc>
          <w:tcPr>
            <w:tcW w:w="1817" w:type="dxa"/>
            <w:shd w:val="clear" w:color="auto" w:fill="auto"/>
            <w:vAlign w:val="center"/>
          </w:tcPr>
          <w:p w:rsidR="00B25F94" w:rsidRPr="00B25F94" w:rsidRDefault="00B25F94" w:rsidP="00A23A45">
            <w:pPr>
              <w:tabs>
                <w:tab w:val="left" w:pos="1080"/>
              </w:tabs>
              <w:adjustRightInd w:val="0"/>
              <w:snapToGrid w:val="0"/>
              <w:spacing w:line="400" w:lineRule="exact"/>
              <w:jc w:val="center"/>
              <w:rPr>
                <w:rFonts w:ascii="Times New Roman" w:hAnsi="Times New Roman" w:cs="Times New Roman"/>
                <w:noProof/>
                <w:szCs w:val="21"/>
              </w:rPr>
            </w:pPr>
            <w:r w:rsidRPr="00B25F94">
              <w:rPr>
                <w:rFonts w:ascii="Times New Roman" w:hAnsi="Times New Roman" w:cs="Times New Roman"/>
                <w:noProof/>
                <w:szCs w:val="21"/>
              </w:rPr>
              <w:t>2#</w:t>
            </w:r>
          </w:p>
        </w:tc>
        <w:tc>
          <w:tcPr>
            <w:tcW w:w="1818" w:type="dxa"/>
            <w:shd w:val="clear" w:color="auto" w:fill="auto"/>
            <w:vAlign w:val="center"/>
          </w:tcPr>
          <w:p w:rsidR="00B25F94" w:rsidRPr="00B25F94" w:rsidRDefault="00B25F94" w:rsidP="00A23A45">
            <w:pPr>
              <w:tabs>
                <w:tab w:val="left" w:pos="1080"/>
              </w:tabs>
              <w:adjustRightInd w:val="0"/>
              <w:snapToGrid w:val="0"/>
              <w:spacing w:line="400" w:lineRule="exact"/>
              <w:jc w:val="center"/>
              <w:rPr>
                <w:rFonts w:ascii="Times New Roman" w:hAnsi="Times New Roman" w:cs="Times New Roman"/>
                <w:noProof/>
                <w:szCs w:val="21"/>
              </w:rPr>
            </w:pPr>
            <w:r w:rsidRPr="00B25F94">
              <w:rPr>
                <w:rFonts w:ascii="Times New Roman" w:hAnsi="Times New Roman" w:cs="Times New Roman"/>
                <w:noProof/>
                <w:szCs w:val="21"/>
              </w:rPr>
              <w:t>2.50</w:t>
            </w:r>
          </w:p>
        </w:tc>
        <w:tc>
          <w:tcPr>
            <w:tcW w:w="1817" w:type="dxa"/>
            <w:shd w:val="clear" w:color="auto" w:fill="auto"/>
            <w:vAlign w:val="center"/>
          </w:tcPr>
          <w:p w:rsidR="00B25F94" w:rsidRPr="00B25F94" w:rsidRDefault="00B25F94" w:rsidP="00A23A45">
            <w:pPr>
              <w:tabs>
                <w:tab w:val="left" w:pos="1080"/>
              </w:tabs>
              <w:adjustRightInd w:val="0"/>
              <w:snapToGrid w:val="0"/>
              <w:spacing w:line="400" w:lineRule="exact"/>
              <w:jc w:val="center"/>
              <w:rPr>
                <w:rFonts w:ascii="Times New Roman" w:hAnsi="Times New Roman" w:cs="Times New Roman"/>
                <w:noProof/>
                <w:szCs w:val="21"/>
              </w:rPr>
            </w:pPr>
            <w:r w:rsidRPr="00B25F94">
              <w:rPr>
                <w:rFonts w:ascii="Times New Roman" w:hAnsi="Times New Roman" w:cs="Times New Roman"/>
                <w:noProof/>
                <w:szCs w:val="21"/>
              </w:rPr>
              <w:t>2.47</w:t>
            </w:r>
          </w:p>
        </w:tc>
        <w:tc>
          <w:tcPr>
            <w:tcW w:w="1817" w:type="dxa"/>
            <w:shd w:val="clear" w:color="auto" w:fill="auto"/>
            <w:vAlign w:val="center"/>
          </w:tcPr>
          <w:p w:rsidR="00B25F94" w:rsidRPr="00B25F94" w:rsidRDefault="00B25F94" w:rsidP="00A23A45">
            <w:pPr>
              <w:tabs>
                <w:tab w:val="left" w:pos="1080"/>
              </w:tabs>
              <w:adjustRightInd w:val="0"/>
              <w:snapToGrid w:val="0"/>
              <w:spacing w:line="400" w:lineRule="exact"/>
              <w:jc w:val="center"/>
              <w:rPr>
                <w:rFonts w:ascii="Times New Roman" w:hAnsi="Times New Roman" w:cs="Times New Roman"/>
                <w:noProof/>
                <w:szCs w:val="21"/>
              </w:rPr>
            </w:pPr>
            <w:r w:rsidRPr="00B25F94">
              <w:rPr>
                <w:rFonts w:ascii="Times New Roman" w:hAnsi="Times New Roman" w:cs="Times New Roman"/>
                <w:noProof/>
                <w:szCs w:val="21"/>
              </w:rPr>
              <w:t>1.68</w:t>
            </w:r>
          </w:p>
        </w:tc>
      </w:tr>
    </w:tbl>
    <w:p w:rsidR="002549CE" w:rsidRPr="00EB3137" w:rsidRDefault="002549CE" w:rsidP="002549CE">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sidR="00A428EF">
        <w:rPr>
          <w:rFonts w:ascii="Times New Roman" w:hAnsi="Times New Roman" w:cs="Times New Roman"/>
          <w:sz w:val="24"/>
          <w:szCs w:val="24"/>
        </w:rPr>
        <w:t>8</w:t>
      </w:r>
      <w:r>
        <w:rPr>
          <w:rFonts w:ascii="Times New Roman" w:hAnsi="Times New Roman" w:cs="Times New Roman"/>
          <w:sz w:val="24"/>
          <w:szCs w:val="24"/>
        </w:rPr>
        <w:t>）</w:t>
      </w:r>
      <w:r w:rsidRPr="00EB3137">
        <w:rPr>
          <w:rFonts w:ascii="Times New Roman" w:hAnsi="Times New Roman" w:cs="Times New Roman"/>
          <w:sz w:val="24"/>
          <w:szCs w:val="24"/>
        </w:rPr>
        <w:t>测试方法比对</w:t>
      </w:r>
    </w:p>
    <w:p w:rsidR="002549CE" w:rsidRPr="00EB3137" w:rsidRDefault="002549CE" w:rsidP="002549CE">
      <w:pPr>
        <w:spacing w:line="440" w:lineRule="exact"/>
        <w:ind w:firstLineChars="200" w:firstLine="480"/>
        <w:rPr>
          <w:rFonts w:ascii="Times New Roman" w:hAnsi="Times New Roman" w:cs="Times New Roman"/>
          <w:sz w:val="24"/>
          <w:szCs w:val="24"/>
        </w:rPr>
      </w:pPr>
      <w:r w:rsidRPr="00EB3137">
        <w:rPr>
          <w:rFonts w:ascii="Times New Roman" w:hAnsi="Times New Roman" w:cs="Times New Roman"/>
          <w:sz w:val="24"/>
          <w:szCs w:val="24"/>
        </w:rPr>
        <w:t>分别采用</w:t>
      </w:r>
      <w:r w:rsidRPr="00EB3137">
        <w:rPr>
          <w:rFonts w:ascii="Times New Roman" w:hAnsi="Times New Roman" w:cs="Times New Roman"/>
          <w:sz w:val="24"/>
          <w:szCs w:val="24"/>
        </w:rPr>
        <w:t>X</w:t>
      </w:r>
      <w:r w:rsidRPr="00EB3137">
        <w:rPr>
          <w:rFonts w:ascii="Times New Roman" w:hAnsi="Times New Roman" w:cs="Times New Roman"/>
          <w:sz w:val="24"/>
          <w:szCs w:val="24"/>
        </w:rPr>
        <w:t>射线荧光光谱法、能量色散</w:t>
      </w:r>
      <w:r w:rsidRPr="00EB3137">
        <w:rPr>
          <w:rFonts w:ascii="Times New Roman" w:hAnsi="Times New Roman" w:cs="Times New Roman"/>
          <w:sz w:val="24"/>
          <w:szCs w:val="24"/>
        </w:rPr>
        <w:t>X</w:t>
      </w:r>
      <w:r w:rsidRPr="00EB3137">
        <w:rPr>
          <w:rFonts w:ascii="Times New Roman" w:hAnsi="Times New Roman" w:cs="Times New Roman"/>
          <w:sz w:val="24"/>
          <w:szCs w:val="24"/>
        </w:rPr>
        <w:t>射线荧光光谱法以及</w:t>
      </w:r>
      <w:r w:rsidRPr="00EB3137">
        <w:rPr>
          <w:rFonts w:ascii="Times New Roman" w:hAnsi="Times New Roman" w:cs="Times New Roman"/>
          <w:sz w:val="24"/>
          <w:szCs w:val="24"/>
        </w:rPr>
        <w:t>GB/T 41946-2022</w:t>
      </w:r>
      <w:r w:rsidRPr="00EB3137">
        <w:rPr>
          <w:rFonts w:ascii="Times New Roman" w:hAnsi="Times New Roman" w:cs="Times New Roman"/>
          <w:sz w:val="24"/>
          <w:szCs w:val="24"/>
        </w:rPr>
        <w:t>《橡胶</w:t>
      </w:r>
      <w:r w:rsidRPr="00EB3137">
        <w:rPr>
          <w:rFonts w:ascii="Times New Roman" w:hAnsi="Times New Roman" w:cs="Times New Roman"/>
          <w:sz w:val="24"/>
          <w:szCs w:val="24"/>
        </w:rPr>
        <w:t xml:space="preserve"> </w:t>
      </w:r>
      <w:r w:rsidRPr="00EB3137">
        <w:rPr>
          <w:rFonts w:ascii="Times New Roman" w:hAnsi="Times New Roman" w:cs="Times New Roman"/>
          <w:sz w:val="24"/>
          <w:szCs w:val="24"/>
        </w:rPr>
        <w:t>全硫含量的测定</w:t>
      </w:r>
      <w:r w:rsidRPr="00EB3137">
        <w:rPr>
          <w:rFonts w:ascii="Times New Roman" w:hAnsi="Times New Roman" w:cs="Times New Roman"/>
          <w:sz w:val="24"/>
          <w:szCs w:val="24"/>
        </w:rPr>
        <w:t xml:space="preserve"> </w:t>
      </w:r>
      <w:r w:rsidRPr="00EB3137">
        <w:rPr>
          <w:rFonts w:ascii="Times New Roman" w:hAnsi="Times New Roman" w:cs="Times New Roman"/>
          <w:sz w:val="24"/>
          <w:szCs w:val="24"/>
        </w:rPr>
        <w:t>离子色谱法》对乳胶枕样品进行测试，结果如表</w:t>
      </w:r>
      <w:r w:rsidRPr="00EB3137">
        <w:rPr>
          <w:rFonts w:ascii="Times New Roman" w:hAnsi="Times New Roman" w:cs="Times New Roman"/>
          <w:sz w:val="24"/>
          <w:szCs w:val="24"/>
        </w:rPr>
        <w:t>1</w:t>
      </w:r>
      <w:r w:rsidR="00A428EF">
        <w:rPr>
          <w:rFonts w:ascii="Times New Roman" w:hAnsi="Times New Roman" w:cs="Times New Roman"/>
          <w:sz w:val="24"/>
          <w:szCs w:val="24"/>
        </w:rPr>
        <w:t>3</w:t>
      </w:r>
      <w:r w:rsidRPr="00EB3137">
        <w:rPr>
          <w:rFonts w:ascii="Times New Roman" w:hAnsi="Times New Roman" w:cs="Times New Roman"/>
          <w:sz w:val="24"/>
          <w:szCs w:val="24"/>
        </w:rPr>
        <w:t>所示。</w:t>
      </w:r>
    </w:p>
    <w:p w:rsidR="002549CE" w:rsidRPr="00EB3137" w:rsidRDefault="002549CE" w:rsidP="002549CE">
      <w:pPr>
        <w:spacing w:line="480" w:lineRule="exact"/>
        <w:jc w:val="center"/>
        <w:rPr>
          <w:rFonts w:ascii="Times New Roman" w:eastAsia="黑体" w:hAnsi="Times New Roman" w:cs="Times New Roman"/>
          <w:szCs w:val="21"/>
          <w:highlight w:val="yellow"/>
        </w:rPr>
      </w:pPr>
      <w:r w:rsidRPr="00EB3137">
        <w:rPr>
          <w:rFonts w:ascii="Times New Roman" w:hAnsi="Times New Roman" w:cs="Times New Roman"/>
          <w:szCs w:val="21"/>
        </w:rPr>
        <w:t>表</w:t>
      </w:r>
      <w:r w:rsidRPr="00EB3137">
        <w:rPr>
          <w:rFonts w:ascii="Times New Roman" w:hAnsi="Times New Roman" w:cs="Times New Roman"/>
          <w:szCs w:val="21"/>
        </w:rPr>
        <w:t>1</w:t>
      </w:r>
      <w:r w:rsidR="00A428EF">
        <w:rPr>
          <w:rFonts w:ascii="Times New Roman" w:hAnsi="Times New Roman" w:cs="Times New Roman"/>
          <w:szCs w:val="21"/>
        </w:rPr>
        <w:t>3</w:t>
      </w:r>
      <w:r w:rsidRPr="00EB3137">
        <w:rPr>
          <w:rFonts w:ascii="Times New Roman" w:hAnsi="Times New Roman" w:cs="Times New Roman"/>
          <w:szCs w:val="21"/>
        </w:rPr>
        <w:t xml:space="preserve">  </w:t>
      </w:r>
      <w:r w:rsidRPr="00EB3137">
        <w:rPr>
          <w:rFonts w:ascii="Times New Roman" w:hAnsi="Times New Roman" w:cs="Times New Roman"/>
          <w:szCs w:val="21"/>
        </w:rPr>
        <w:t>不同测试方法结果比对</w:t>
      </w:r>
    </w:p>
    <w:tbl>
      <w:tblPr>
        <w:tblW w:w="8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667"/>
        <w:gridCol w:w="1668"/>
        <w:gridCol w:w="1667"/>
        <w:gridCol w:w="1668"/>
      </w:tblGrid>
      <w:tr w:rsidR="002549CE" w:rsidRPr="00EB3137" w:rsidTr="00A23A45">
        <w:trPr>
          <w:cantSplit/>
          <w:jc w:val="center"/>
        </w:trPr>
        <w:tc>
          <w:tcPr>
            <w:tcW w:w="1336" w:type="dxa"/>
            <w:shd w:val="clear" w:color="auto" w:fill="auto"/>
            <w:vAlign w:val="center"/>
          </w:tcPr>
          <w:p w:rsidR="002549CE" w:rsidRPr="00EB3137" w:rsidRDefault="002549C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样品序号</w:t>
            </w:r>
          </w:p>
        </w:tc>
        <w:tc>
          <w:tcPr>
            <w:tcW w:w="1667" w:type="dxa"/>
            <w:shd w:val="clear" w:color="auto" w:fill="auto"/>
            <w:vAlign w:val="center"/>
          </w:tcPr>
          <w:p w:rsidR="002549CE" w:rsidRPr="00EB3137" w:rsidRDefault="002549C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XRF/%</w:t>
            </w:r>
          </w:p>
        </w:tc>
        <w:tc>
          <w:tcPr>
            <w:tcW w:w="1668" w:type="dxa"/>
            <w:shd w:val="clear" w:color="auto" w:fill="auto"/>
            <w:vAlign w:val="center"/>
          </w:tcPr>
          <w:p w:rsidR="002549CE" w:rsidRPr="00EB3137" w:rsidRDefault="002549C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EDX/%</w:t>
            </w:r>
          </w:p>
        </w:tc>
        <w:tc>
          <w:tcPr>
            <w:tcW w:w="1667" w:type="dxa"/>
            <w:shd w:val="clear" w:color="auto" w:fill="auto"/>
            <w:vAlign w:val="center"/>
          </w:tcPr>
          <w:p w:rsidR="002549CE" w:rsidRPr="00EB3137" w:rsidRDefault="002549C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离子色谱</w:t>
            </w:r>
            <w:r w:rsidRPr="00EB3137">
              <w:rPr>
                <w:rFonts w:ascii="Times New Roman" w:hAnsi="Times New Roman" w:cs="Times New Roman"/>
                <w:noProof/>
                <w:szCs w:val="21"/>
              </w:rPr>
              <w:t>/%</w:t>
            </w:r>
          </w:p>
        </w:tc>
        <w:tc>
          <w:tcPr>
            <w:tcW w:w="1668" w:type="dxa"/>
            <w:shd w:val="clear" w:color="auto" w:fill="auto"/>
            <w:vAlign w:val="center"/>
          </w:tcPr>
          <w:p w:rsidR="002549CE" w:rsidRPr="00EB3137" w:rsidRDefault="002549C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偏差</w:t>
            </w:r>
            <w:r w:rsidRPr="00EB3137">
              <w:rPr>
                <w:rFonts w:ascii="Times New Roman" w:hAnsi="Times New Roman" w:cs="Times New Roman"/>
                <w:noProof/>
                <w:szCs w:val="21"/>
              </w:rPr>
              <w:t>/%</w:t>
            </w:r>
          </w:p>
        </w:tc>
      </w:tr>
      <w:tr w:rsidR="002549CE" w:rsidRPr="00EB3137" w:rsidTr="00A23A45">
        <w:trPr>
          <w:cantSplit/>
          <w:jc w:val="center"/>
        </w:trPr>
        <w:tc>
          <w:tcPr>
            <w:tcW w:w="1336" w:type="dxa"/>
            <w:shd w:val="clear" w:color="auto" w:fill="auto"/>
            <w:vAlign w:val="center"/>
          </w:tcPr>
          <w:p w:rsidR="002549CE" w:rsidRPr="00EB3137" w:rsidRDefault="002549C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1</w:t>
            </w:r>
          </w:p>
        </w:tc>
        <w:tc>
          <w:tcPr>
            <w:tcW w:w="1667" w:type="dxa"/>
            <w:shd w:val="clear" w:color="auto" w:fill="auto"/>
            <w:vAlign w:val="center"/>
          </w:tcPr>
          <w:p w:rsidR="002549CE" w:rsidRPr="00EB3137" w:rsidRDefault="002549CE" w:rsidP="00A23A45">
            <w:pPr>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1.63</w:t>
            </w:r>
          </w:p>
        </w:tc>
        <w:tc>
          <w:tcPr>
            <w:tcW w:w="1668" w:type="dxa"/>
            <w:shd w:val="clear" w:color="auto" w:fill="auto"/>
            <w:vAlign w:val="center"/>
          </w:tcPr>
          <w:p w:rsidR="002549CE" w:rsidRPr="00EB3137" w:rsidRDefault="002549CE" w:rsidP="00A23A45">
            <w:pPr>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1.56</w:t>
            </w:r>
          </w:p>
        </w:tc>
        <w:tc>
          <w:tcPr>
            <w:tcW w:w="1667" w:type="dxa"/>
            <w:shd w:val="clear" w:color="auto" w:fill="auto"/>
            <w:vAlign w:val="center"/>
          </w:tcPr>
          <w:p w:rsidR="002549CE" w:rsidRPr="00EB3137" w:rsidRDefault="002549CE" w:rsidP="00A23A45">
            <w:pPr>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1.61</w:t>
            </w:r>
          </w:p>
        </w:tc>
        <w:tc>
          <w:tcPr>
            <w:tcW w:w="1668" w:type="dxa"/>
            <w:shd w:val="clear" w:color="auto" w:fill="auto"/>
            <w:vAlign w:val="center"/>
          </w:tcPr>
          <w:p w:rsidR="002549CE" w:rsidRPr="00EB3137" w:rsidRDefault="002549CE" w:rsidP="00A23A45">
            <w:pPr>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2.25</w:t>
            </w:r>
          </w:p>
        </w:tc>
      </w:tr>
      <w:tr w:rsidR="002549CE" w:rsidRPr="00EB3137" w:rsidTr="00A23A45">
        <w:trPr>
          <w:cantSplit/>
          <w:jc w:val="center"/>
        </w:trPr>
        <w:tc>
          <w:tcPr>
            <w:tcW w:w="1336" w:type="dxa"/>
            <w:shd w:val="clear" w:color="auto" w:fill="auto"/>
            <w:vAlign w:val="center"/>
          </w:tcPr>
          <w:p w:rsidR="002549CE" w:rsidRPr="00EB3137" w:rsidRDefault="002549C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2</w:t>
            </w:r>
          </w:p>
        </w:tc>
        <w:tc>
          <w:tcPr>
            <w:tcW w:w="1667" w:type="dxa"/>
            <w:shd w:val="clear" w:color="auto" w:fill="auto"/>
            <w:vAlign w:val="center"/>
          </w:tcPr>
          <w:p w:rsidR="002549CE" w:rsidRPr="00EB3137" w:rsidRDefault="002549CE" w:rsidP="00A23A45">
            <w:pPr>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1.50</w:t>
            </w:r>
          </w:p>
        </w:tc>
        <w:tc>
          <w:tcPr>
            <w:tcW w:w="1668" w:type="dxa"/>
            <w:shd w:val="clear" w:color="auto" w:fill="auto"/>
            <w:vAlign w:val="center"/>
          </w:tcPr>
          <w:p w:rsidR="002549CE" w:rsidRPr="00EB3137" w:rsidRDefault="002549CE" w:rsidP="00A23A45">
            <w:pPr>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1.39</w:t>
            </w:r>
          </w:p>
        </w:tc>
        <w:tc>
          <w:tcPr>
            <w:tcW w:w="1667" w:type="dxa"/>
            <w:shd w:val="clear" w:color="auto" w:fill="auto"/>
            <w:vAlign w:val="center"/>
          </w:tcPr>
          <w:p w:rsidR="002549CE" w:rsidRPr="00EB3137" w:rsidRDefault="002549CE" w:rsidP="00A23A45">
            <w:pPr>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1.44</w:t>
            </w:r>
          </w:p>
        </w:tc>
        <w:tc>
          <w:tcPr>
            <w:tcW w:w="1668" w:type="dxa"/>
            <w:shd w:val="clear" w:color="auto" w:fill="auto"/>
            <w:vAlign w:val="center"/>
          </w:tcPr>
          <w:p w:rsidR="002549CE" w:rsidRPr="00EB3137" w:rsidRDefault="002549CE" w:rsidP="00A23A45">
            <w:pPr>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3.82</w:t>
            </w:r>
          </w:p>
        </w:tc>
      </w:tr>
      <w:tr w:rsidR="002549CE" w:rsidRPr="00EB3137" w:rsidTr="00A23A45">
        <w:trPr>
          <w:cantSplit/>
          <w:jc w:val="center"/>
        </w:trPr>
        <w:tc>
          <w:tcPr>
            <w:tcW w:w="1336" w:type="dxa"/>
            <w:shd w:val="clear" w:color="auto" w:fill="auto"/>
            <w:vAlign w:val="center"/>
          </w:tcPr>
          <w:p w:rsidR="002549CE" w:rsidRPr="00EB3137" w:rsidRDefault="002549C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3</w:t>
            </w:r>
          </w:p>
        </w:tc>
        <w:tc>
          <w:tcPr>
            <w:tcW w:w="1667" w:type="dxa"/>
            <w:shd w:val="clear" w:color="auto" w:fill="auto"/>
            <w:vAlign w:val="center"/>
          </w:tcPr>
          <w:p w:rsidR="002549CE" w:rsidRPr="00EB3137" w:rsidRDefault="002549CE" w:rsidP="00A23A45">
            <w:pPr>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1.80</w:t>
            </w:r>
          </w:p>
        </w:tc>
        <w:tc>
          <w:tcPr>
            <w:tcW w:w="1668" w:type="dxa"/>
            <w:shd w:val="clear" w:color="auto" w:fill="auto"/>
            <w:vAlign w:val="center"/>
          </w:tcPr>
          <w:p w:rsidR="002549CE" w:rsidRPr="00EB3137" w:rsidRDefault="002549CE" w:rsidP="00A23A45">
            <w:pPr>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1.87</w:t>
            </w:r>
          </w:p>
        </w:tc>
        <w:tc>
          <w:tcPr>
            <w:tcW w:w="1667" w:type="dxa"/>
            <w:shd w:val="clear" w:color="auto" w:fill="auto"/>
            <w:vAlign w:val="center"/>
          </w:tcPr>
          <w:p w:rsidR="002549CE" w:rsidRPr="00EB3137" w:rsidRDefault="002549CE" w:rsidP="00A23A45">
            <w:pPr>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1.91</w:t>
            </w:r>
          </w:p>
        </w:tc>
        <w:tc>
          <w:tcPr>
            <w:tcW w:w="1668" w:type="dxa"/>
            <w:shd w:val="clear" w:color="auto" w:fill="auto"/>
            <w:vAlign w:val="center"/>
          </w:tcPr>
          <w:p w:rsidR="002549CE" w:rsidRPr="00EB3137" w:rsidRDefault="002549CE" w:rsidP="00A23A45">
            <w:pPr>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2.99</w:t>
            </w:r>
          </w:p>
        </w:tc>
      </w:tr>
      <w:tr w:rsidR="002549CE" w:rsidRPr="00EB3137" w:rsidTr="00A23A45">
        <w:trPr>
          <w:cantSplit/>
          <w:jc w:val="center"/>
        </w:trPr>
        <w:tc>
          <w:tcPr>
            <w:tcW w:w="1336" w:type="dxa"/>
            <w:shd w:val="clear" w:color="auto" w:fill="auto"/>
            <w:vAlign w:val="center"/>
          </w:tcPr>
          <w:p w:rsidR="002549CE" w:rsidRPr="00EB3137" w:rsidRDefault="002549CE" w:rsidP="00A23A45">
            <w:pPr>
              <w:tabs>
                <w:tab w:val="left" w:pos="1080"/>
              </w:tabs>
              <w:adjustRightInd w:val="0"/>
              <w:snapToGrid w:val="0"/>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4</w:t>
            </w:r>
          </w:p>
        </w:tc>
        <w:tc>
          <w:tcPr>
            <w:tcW w:w="1667" w:type="dxa"/>
            <w:shd w:val="clear" w:color="auto" w:fill="auto"/>
            <w:vAlign w:val="center"/>
          </w:tcPr>
          <w:p w:rsidR="002549CE" w:rsidRPr="00EB3137" w:rsidRDefault="002549CE" w:rsidP="00A23A45">
            <w:pPr>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1.79</w:t>
            </w:r>
          </w:p>
        </w:tc>
        <w:tc>
          <w:tcPr>
            <w:tcW w:w="1668" w:type="dxa"/>
            <w:shd w:val="clear" w:color="auto" w:fill="auto"/>
            <w:vAlign w:val="center"/>
          </w:tcPr>
          <w:p w:rsidR="002549CE" w:rsidRPr="00EB3137" w:rsidRDefault="002549CE" w:rsidP="00A23A45">
            <w:pPr>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1.85</w:t>
            </w:r>
          </w:p>
        </w:tc>
        <w:tc>
          <w:tcPr>
            <w:tcW w:w="1667" w:type="dxa"/>
            <w:shd w:val="clear" w:color="auto" w:fill="auto"/>
            <w:vAlign w:val="center"/>
          </w:tcPr>
          <w:p w:rsidR="002549CE" w:rsidRPr="00EB3137" w:rsidRDefault="002549CE" w:rsidP="00A23A45">
            <w:pPr>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1.77</w:t>
            </w:r>
          </w:p>
        </w:tc>
        <w:tc>
          <w:tcPr>
            <w:tcW w:w="1668" w:type="dxa"/>
            <w:shd w:val="clear" w:color="auto" w:fill="auto"/>
            <w:vAlign w:val="center"/>
          </w:tcPr>
          <w:p w:rsidR="002549CE" w:rsidRPr="00EB3137" w:rsidRDefault="002549CE" w:rsidP="00A23A45">
            <w:pPr>
              <w:spacing w:line="400" w:lineRule="exact"/>
              <w:jc w:val="center"/>
              <w:rPr>
                <w:rFonts w:ascii="Times New Roman" w:hAnsi="Times New Roman" w:cs="Times New Roman"/>
                <w:noProof/>
                <w:szCs w:val="21"/>
              </w:rPr>
            </w:pPr>
            <w:r w:rsidRPr="00EB3137">
              <w:rPr>
                <w:rFonts w:ascii="Times New Roman" w:hAnsi="Times New Roman" w:cs="Times New Roman"/>
                <w:noProof/>
                <w:szCs w:val="21"/>
              </w:rPr>
              <w:t>2.31</w:t>
            </w:r>
          </w:p>
        </w:tc>
      </w:tr>
    </w:tbl>
    <w:p w:rsidR="00A428EF" w:rsidRDefault="008C4EFD" w:rsidP="00583B59">
      <w:pPr>
        <w:spacing w:line="440" w:lineRule="exact"/>
        <w:ind w:firstLineChars="200" w:firstLine="480"/>
        <w:rPr>
          <w:rFonts w:ascii="Times New Roman" w:hAnsi="Times New Roman" w:cs="Times New Roman"/>
          <w:sz w:val="24"/>
          <w:szCs w:val="24"/>
        </w:rPr>
      </w:pPr>
      <w:r w:rsidRPr="00EB3137">
        <w:rPr>
          <w:rFonts w:ascii="Times New Roman" w:hAnsi="Times New Roman" w:cs="Times New Roman"/>
          <w:sz w:val="24"/>
          <w:szCs w:val="24"/>
        </w:rPr>
        <w:t>结果表明：三种方法的测定结果基本一致；样品的硫含量范围在</w:t>
      </w:r>
      <w:r w:rsidRPr="00EB3137">
        <w:rPr>
          <w:rFonts w:ascii="Times New Roman" w:hAnsi="Times New Roman" w:cs="Times New Roman"/>
          <w:sz w:val="24"/>
          <w:szCs w:val="24"/>
        </w:rPr>
        <w:t>1.50~1.80%</w:t>
      </w:r>
      <w:r w:rsidRPr="00EB3137">
        <w:rPr>
          <w:rFonts w:ascii="Times New Roman" w:hAnsi="Times New Roman" w:cs="Times New Roman"/>
          <w:sz w:val="24"/>
          <w:szCs w:val="24"/>
        </w:rPr>
        <w:t>之间。</w:t>
      </w:r>
    </w:p>
    <w:p w:rsidR="00B1350C" w:rsidRDefault="00B25F94" w:rsidP="00583B59">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综上所述</w:t>
      </w:r>
      <w:r>
        <w:rPr>
          <w:rFonts w:ascii="Times New Roman" w:hAnsi="Times New Roman" w:cs="Times New Roman"/>
          <w:sz w:val="24"/>
          <w:szCs w:val="24"/>
        </w:rPr>
        <w:t>，</w:t>
      </w:r>
      <w:r w:rsidR="002549CE" w:rsidRPr="00EB3137">
        <w:rPr>
          <w:rFonts w:ascii="Times New Roman" w:hAnsi="Times New Roman" w:cs="Times New Roman"/>
          <w:sz w:val="24"/>
          <w:szCs w:val="24"/>
        </w:rPr>
        <w:t>本项目</w:t>
      </w:r>
      <w:r>
        <w:rPr>
          <w:rFonts w:ascii="Times New Roman" w:hAnsi="Times New Roman" w:cs="Times New Roman" w:hint="eastAsia"/>
          <w:sz w:val="24"/>
          <w:szCs w:val="24"/>
        </w:rPr>
        <w:t>建立</w:t>
      </w:r>
      <w:r w:rsidR="002549CE" w:rsidRPr="00EB3137">
        <w:rPr>
          <w:rFonts w:ascii="Times New Roman" w:hAnsi="Times New Roman" w:cs="Times New Roman"/>
          <w:sz w:val="24"/>
          <w:szCs w:val="24"/>
        </w:rPr>
        <w:t>的</w:t>
      </w:r>
      <w:r w:rsidR="002549CE" w:rsidRPr="00EB3137">
        <w:rPr>
          <w:rFonts w:ascii="Times New Roman" w:hAnsi="Times New Roman" w:cs="Times New Roman"/>
          <w:sz w:val="24"/>
          <w:szCs w:val="24"/>
        </w:rPr>
        <w:t>X</w:t>
      </w:r>
      <w:r w:rsidR="002549CE" w:rsidRPr="00EB3137">
        <w:rPr>
          <w:rFonts w:ascii="Times New Roman" w:hAnsi="Times New Roman" w:cs="Times New Roman"/>
          <w:sz w:val="24"/>
          <w:szCs w:val="24"/>
        </w:rPr>
        <w:t>射线荧光光谱元素分析方法准确度和精密度可靠，检出限低，弥补了现有国标方法中存在的检测过程复杂、耗时较长的不足，同时解决了乳胶基体无在售有证标准物质的困难，充分利用了</w:t>
      </w:r>
      <w:r w:rsidR="002549CE" w:rsidRPr="00EB3137">
        <w:rPr>
          <w:rFonts w:ascii="Times New Roman" w:hAnsi="Times New Roman" w:cs="Times New Roman"/>
          <w:sz w:val="24"/>
          <w:szCs w:val="24"/>
        </w:rPr>
        <w:t>X</w:t>
      </w:r>
      <w:r w:rsidR="002549CE" w:rsidRPr="00EB3137">
        <w:rPr>
          <w:rFonts w:ascii="Times New Roman" w:hAnsi="Times New Roman" w:cs="Times New Roman"/>
          <w:sz w:val="24"/>
          <w:szCs w:val="24"/>
        </w:rPr>
        <w:t>射线荧光光谱法快速高效的优势，实现了快速测定的目的，建立</w:t>
      </w:r>
      <w:r w:rsidR="00A428EF">
        <w:rPr>
          <w:rFonts w:ascii="Times New Roman" w:hAnsi="Times New Roman" w:cs="Times New Roman" w:hint="eastAsia"/>
          <w:sz w:val="24"/>
          <w:szCs w:val="24"/>
        </w:rPr>
        <w:t>了</w:t>
      </w:r>
      <w:r w:rsidR="002549CE" w:rsidRPr="00EB3137">
        <w:rPr>
          <w:rFonts w:ascii="Times New Roman" w:hAnsi="Times New Roman" w:cs="Times New Roman"/>
          <w:sz w:val="24"/>
          <w:szCs w:val="24"/>
        </w:rPr>
        <w:t>乳胶制品中硫含量</w:t>
      </w:r>
      <w:r w:rsidR="002549CE" w:rsidRPr="00EB3137">
        <w:rPr>
          <w:rFonts w:ascii="Times New Roman" w:hAnsi="Times New Roman" w:cs="Times New Roman"/>
          <w:sz w:val="24"/>
          <w:szCs w:val="24"/>
        </w:rPr>
        <w:t>X</w:t>
      </w:r>
      <w:r w:rsidR="002549CE" w:rsidRPr="00EB3137">
        <w:rPr>
          <w:rFonts w:ascii="Times New Roman" w:hAnsi="Times New Roman" w:cs="Times New Roman"/>
          <w:sz w:val="24"/>
          <w:szCs w:val="24"/>
        </w:rPr>
        <w:t>射线荧光光谱元素分析方法。</w:t>
      </w:r>
    </w:p>
    <w:p w:rsidR="00595D88" w:rsidRPr="00AC368E" w:rsidRDefault="00595D88" w:rsidP="00583B59">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以上</w:t>
      </w:r>
      <w:r>
        <w:rPr>
          <w:rFonts w:ascii="Times New Roman" w:hAnsi="Times New Roman" w:cs="Times New Roman"/>
          <w:sz w:val="24"/>
          <w:szCs w:val="24"/>
        </w:rPr>
        <w:t>建立的</w:t>
      </w:r>
      <w:r>
        <w:rPr>
          <w:rFonts w:ascii="Times New Roman" w:hAnsi="Times New Roman" w:cs="Times New Roman" w:hint="eastAsia"/>
          <w:sz w:val="24"/>
          <w:szCs w:val="24"/>
        </w:rPr>
        <w:t>方法</w:t>
      </w:r>
      <w:r>
        <w:rPr>
          <w:rFonts w:ascii="Times New Roman" w:hAnsi="Times New Roman" w:cs="Times New Roman"/>
          <w:sz w:val="24"/>
          <w:szCs w:val="24"/>
        </w:rPr>
        <w:t>作为</w:t>
      </w:r>
      <w:r>
        <w:rPr>
          <w:rFonts w:ascii="Times New Roman" w:hAnsi="Times New Roman" w:cs="Times New Roman" w:hint="eastAsia"/>
          <w:sz w:val="24"/>
          <w:szCs w:val="24"/>
        </w:rPr>
        <w:t>资料性</w:t>
      </w:r>
      <w:r>
        <w:rPr>
          <w:rFonts w:ascii="Times New Roman" w:hAnsi="Times New Roman" w:cs="Times New Roman"/>
          <w:sz w:val="24"/>
          <w:szCs w:val="24"/>
        </w:rPr>
        <w:t>附录</w:t>
      </w:r>
      <w:r>
        <w:rPr>
          <w:rFonts w:ascii="Times New Roman" w:hAnsi="Times New Roman" w:cs="Times New Roman" w:hint="eastAsia"/>
          <w:sz w:val="24"/>
          <w:szCs w:val="24"/>
        </w:rPr>
        <w:t>。</w:t>
      </w:r>
    </w:p>
    <w:p w:rsidR="00FD0E1C" w:rsidRPr="00081BFC" w:rsidRDefault="00FD0E1C" w:rsidP="00695A65">
      <w:pPr>
        <w:spacing w:line="440" w:lineRule="exact"/>
        <w:ind w:firstLineChars="200" w:firstLine="482"/>
        <w:rPr>
          <w:rFonts w:ascii="Times New Roman" w:hAnsi="Times New Roman" w:cs="Times New Roman"/>
          <w:b/>
          <w:sz w:val="24"/>
          <w:szCs w:val="24"/>
        </w:rPr>
      </w:pPr>
      <w:r w:rsidRPr="00081BFC">
        <w:rPr>
          <w:rFonts w:ascii="Times New Roman" w:hAnsi="Times New Roman" w:cs="Times New Roman" w:hint="eastAsia"/>
          <w:b/>
          <w:sz w:val="24"/>
          <w:szCs w:val="24"/>
        </w:rPr>
        <w:t>2.2.3.</w:t>
      </w:r>
      <w:r w:rsidRPr="00081BFC">
        <w:rPr>
          <w:rFonts w:ascii="Times New Roman" w:hAnsi="Times New Roman" w:cs="Times New Roman"/>
          <w:b/>
          <w:sz w:val="24"/>
          <w:szCs w:val="24"/>
        </w:rPr>
        <w:t>2</w:t>
      </w:r>
      <w:r w:rsidRPr="00081BFC">
        <w:rPr>
          <w:rFonts w:ascii="Times New Roman" w:hAnsi="Times New Roman" w:cs="Times New Roman" w:hint="eastAsia"/>
          <w:b/>
          <w:sz w:val="24"/>
          <w:szCs w:val="24"/>
        </w:rPr>
        <w:t xml:space="preserve"> </w:t>
      </w:r>
      <w:r w:rsidRPr="00081BFC">
        <w:rPr>
          <w:rFonts w:ascii="Times New Roman" w:hAnsi="Times New Roman" w:cs="Times New Roman" w:hint="eastAsia"/>
          <w:b/>
          <w:sz w:val="24"/>
          <w:szCs w:val="24"/>
        </w:rPr>
        <w:t>硫含量测定</w:t>
      </w:r>
    </w:p>
    <w:p w:rsidR="00840FC5" w:rsidRDefault="00161A6B" w:rsidP="00695A65">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根据上述</w:t>
      </w:r>
      <w:r>
        <w:rPr>
          <w:rFonts w:ascii="Times New Roman" w:hAnsi="Times New Roman" w:cs="Times New Roman"/>
          <w:sz w:val="24"/>
          <w:szCs w:val="24"/>
        </w:rPr>
        <w:t>建立的</w:t>
      </w:r>
      <w:r w:rsidR="00840FC5" w:rsidRPr="006541D0">
        <w:rPr>
          <w:rFonts w:ascii="Times New Roman" w:hAnsi="Times New Roman" w:cs="Times New Roman"/>
          <w:sz w:val="24"/>
          <w:szCs w:val="24"/>
        </w:rPr>
        <w:t>X</w:t>
      </w:r>
      <w:r w:rsidR="00840FC5" w:rsidRPr="006541D0">
        <w:rPr>
          <w:rFonts w:ascii="Times New Roman" w:hAnsi="Times New Roman" w:cs="Times New Roman"/>
          <w:sz w:val="24"/>
          <w:szCs w:val="24"/>
        </w:rPr>
        <w:t>射线</w:t>
      </w:r>
      <w:r w:rsidR="006541D0" w:rsidRPr="006541D0">
        <w:rPr>
          <w:rFonts w:ascii="Times New Roman" w:hAnsi="Times New Roman" w:cs="Times New Roman"/>
          <w:sz w:val="24"/>
          <w:szCs w:val="24"/>
        </w:rPr>
        <w:t>荧光光谱</w:t>
      </w:r>
      <w:r w:rsidR="00B1350C">
        <w:rPr>
          <w:rFonts w:ascii="Times New Roman" w:hAnsi="Times New Roman" w:cs="Times New Roman" w:hint="eastAsia"/>
          <w:sz w:val="24"/>
          <w:szCs w:val="24"/>
        </w:rPr>
        <w:t>分析</w:t>
      </w:r>
      <w:r>
        <w:rPr>
          <w:rFonts w:ascii="Times New Roman" w:hAnsi="Times New Roman" w:cs="Times New Roman" w:hint="eastAsia"/>
          <w:sz w:val="24"/>
          <w:szCs w:val="24"/>
        </w:rPr>
        <w:t>方法</w:t>
      </w:r>
      <w:r w:rsidR="006541D0" w:rsidRPr="006541D0">
        <w:rPr>
          <w:rFonts w:ascii="Times New Roman" w:hAnsi="Times New Roman" w:cs="Times New Roman"/>
          <w:sz w:val="24"/>
          <w:szCs w:val="24"/>
        </w:rPr>
        <w:t>对乳胶</w:t>
      </w:r>
      <w:r w:rsidR="00840FC5">
        <w:rPr>
          <w:rFonts w:ascii="Times New Roman" w:hAnsi="Times New Roman" w:cs="Times New Roman" w:hint="eastAsia"/>
          <w:sz w:val="24"/>
          <w:szCs w:val="24"/>
        </w:rPr>
        <w:t>样品</w:t>
      </w:r>
      <w:r w:rsidR="006541D0" w:rsidRPr="006541D0">
        <w:rPr>
          <w:rFonts w:ascii="Times New Roman" w:hAnsi="Times New Roman" w:cs="Times New Roman"/>
          <w:sz w:val="24"/>
          <w:szCs w:val="24"/>
        </w:rPr>
        <w:t>中</w:t>
      </w:r>
      <w:r w:rsidR="00E45A76">
        <w:rPr>
          <w:rFonts w:ascii="Times New Roman" w:hAnsi="Times New Roman" w:cs="Times New Roman" w:hint="eastAsia"/>
          <w:sz w:val="24"/>
          <w:szCs w:val="24"/>
        </w:rPr>
        <w:t>硫含量</w:t>
      </w:r>
      <w:r w:rsidR="006541D0" w:rsidRPr="006541D0">
        <w:rPr>
          <w:rFonts w:ascii="Times New Roman" w:hAnsi="Times New Roman" w:cs="Times New Roman"/>
          <w:sz w:val="24"/>
          <w:szCs w:val="24"/>
        </w:rPr>
        <w:t>进行确认及半定量测定。</w:t>
      </w:r>
    </w:p>
    <w:p w:rsidR="006541D0" w:rsidRDefault="006541D0" w:rsidP="00695A65">
      <w:pPr>
        <w:spacing w:line="440" w:lineRule="exact"/>
        <w:ind w:firstLineChars="200" w:firstLine="480"/>
        <w:rPr>
          <w:rFonts w:hAnsi="宋体"/>
          <w:color w:val="FF0000"/>
          <w:sz w:val="28"/>
          <w:szCs w:val="28"/>
        </w:rPr>
      </w:pPr>
      <w:r w:rsidRPr="006541D0">
        <w:rPr>
          <w:rFonts w:ascii="Times New Roman" w:hAnsi="Times New Roman" w:cs="Times New Roman"/>
          <w:sz w:val="24"/>
          <w:szCs w:val="24"/>
        </w:rPr>
        <w:t>取</w:t>
      </w:r>
      <w:r w:rsidRPr="006541D0">
        <w:rPr>
          <w:rFonts w:ascii="Times New Roman" w:hAnsi="Times New Roman" w:cs="Times New Roman"/>
          <w:sz w:val="24"/>
          <w:szCs w:val="24"/>
        </w:rPr>
        <w:t>4</w:t>
      </w:r>
      <w:r w:rsidRPr="006541D0">
        <w:rPr>
          <w:rFonts w:ascii="Times New Roman" w:hAnsi="Times New Roman" w:cs="Times New Roman"/>
          <w:sz w:val="24"/>
          <w:szCs w:val="24"/>
        </w:rPr>
        <w:t>个乳胶枕样品进行</w:t>
      </w:r>
      <w:r w:rsidRPr="006541D0">
        <w:rPr>
          <w:rFonts w:ascii="Times New Roman" w:hAnsi="Times New Roman" w:cs="Times New Roman"/>
          <w:sz w:val="24"/>
          <w:szCs w:val="24"/>
        </w:rPr>
        <w:t>X</w:t>
      </w:r>
      <w:r w:rsidRPr="006541D0">
        <w:rPr>
          <w:rFonts w:ascii="Times New Roman" w:hAnsi="Times New Roman" w:cs="Times New Roman"/>
          <w:sz w:val="24"/>
          <w:szCs w:val="24"/>
        </w:rPr>
        <w:t>射线荧光光谱测试，测试仪器为：</w:t>
      </w:r>
      <w:r w:rsidRPr="006541D0">
        <w:rPr>
          <w:rFonts w:ascii="Times New Roman" w:hAnsi="Times New Roman" w:cs="Times New Roman"/>
          <w:sz w:val="24"/>
          <w:szCs w:val="24"/>
        </w:rPr>
        <w:t>S8 Tiger</w:t>
      </w:r>
      <w:r w:rsidRPr="006541D0">
        <w:rPr>
          <w:rFonts w:ascii="Times New Roman" w:hAnsi="Times New Roman" w:cs="Times New Roman"/>
          <w:sz w:val="24"/>
          <w:szCs w:val="24"/>
        </w:rPr>
        <w:t>型</w:t>
      </w:r>
      <w:r w:rsidRPr="006541D0">
        <w:rPr>
          <w:rFonts w:ascii="Times New Roman" w:hAnsi="Times New Roman" w:cs="Times New Roman"/>
          <w:sz w:val="24"/>
          <w:szCs w:val="24"/>
        </w:rPr>
        <w:t>X</w:t>
      </w:r>
      <w:r w:rsidRPr="006541D0">
        <w:rPr>
          <w:rFonts w:ascii="Times New Roman" w:hAnsi="Times New Roman" w:cs="Times New Roman"/>
          <w:sz w:val="24"/>
          <w:szCs w:val="24"/>
        </w:rPr>
        <w:t>射线荧光光谱仪（德国布鲁克公司），端窗铑靶Ｘ射线光管，最大功率</w:t>
      </w:r>
      <w:r w:rsidRPr="006541D0">
        <w:rPr>
          <w:rFonts w:ascii="Times New Roman" w:hAnsi="Times New Roman" w:cs="Times New Roman"/>
          <w:sz w:val="24"/>
          <w:szCs w:val="24"/>
        </w:rPr>
        <w:t>4 kW</w:t>
      </w:r>
      <w:r w:rsidRPr="006541D0">
        <w:rPr>
          <w:rFonts w:ascii="Times New Roman" w:hAnsi="Times New Roman" w:cs="Times New Roman"/>
          <w:sz w:val="24"/>
          <w:szCs w:val="24"/>
        </w:rPr>
        <w:t>，最大工作电压</w:t>
      </w:r>
      <w:r w:rsidRPr="006541D0">
        <w:rPr>
          <w:rFonts w:ascii="Times New Roman" w:hAnsi="Times New Roman" w:cs="Times New Roman"/>
          <w:sz w:val="24"/>
          <w:szCs w:val="24"/>
        </w:rPr>
        <w:t>60</w:t>
      </w:r>
      <w:r w:rsidRPr="006541D0">
        <w:rPr>
          <w:rFonts w:ascii="Times New Roman" w:hAnsi="Times New Roman" w:cs="Times New Roman"/>
          <w:sz w:val="24"/>
          <w:szCs w:val="24"/>
        </w:rPr>
        <w:t>；</w:t>
      </w:r>
      <w:r w:rsidRPr="006541D0">
        <w:rPr>
          <w:rFonts w:ascii="Times New Roman" w:hAnsi="Times New Roman" w:cs="Times New Roman"/>
          <w:sz w:val="24"/>
          <w:szCs w:val="24"/>
        </w:rPr>
        <w:t>kV940</w:t>
      </w:r>
      <w:r w:rsidRPr="006541D0">
        <w:rPr>
          <w:rFonts w:ascii="Times New Roman" w:hAnsi="Times New Roman" w:cs="Times New Roman"/>
          <w:sz w:val="24"/>
          <w:szCs w:val="24"/>
        </w:rPr>
        <w:t>型离子色谱仪（瑞士万通公司）；样品制备：将样品裁剪成直径约为</w:t>
      </w:r>
      <w:r w:rsidRPr="006541D0">
        <w:rPr>
          <w:rFonts w:ascii="Times New Roman" w:hAnsi="Times New Roman" w:cs="Times New Roman"/>
          <w:sz w:val="24"/>
          <w:szCs w:val="24"/>
        </w:rPr>
        <w:t>35mm</w:t>
      </w:r>
      <w:r w:rsidRPr="006541D0">
        <w:rPr>
          <w:rFonts w:ascii="Times New Roman" w:hAnsi="Times New Roman" w:cs="Times New Roman"/>
          <w:sz w:val="24"/>
          <w:szCs w:val="24"/>
        </w:rPr>
        <w:t>的圆片状，保持表面洁净平整，放入样品杯中。测试结果见表</w:t>
      </w:r>
      <w:r w:rsidR="00433240">
        <w:rPr>
          <w:rFonts w:ascii="Times New Roman" w:hAnsi="Times New Roman" w:cs="Times New Roman" w:hint="eastAsia"/>
          <w:sz w:val="24"/>
          <w:szCs w:val="24"/>
        </w:rPr>
        <w:lastRenderedPageBreak/>
        <w:t>1</w:t>
      </w:r>
      <w:r w:rsidR="003F1C33" w:rsidRPr="00433240">
        <w:rPr>
          <w:rFonts w:ascii="Times New Roman" w:hAnsi="Times New Roman" w:cs="Times New Roman"/>
          <w:sz w:val="24"/>
          <w:szCs w:val="24"/>
        </w:rPr>
        <w:t>4</w:t>
      </w:r>
      <w:r w:rsidRPr="006541D0">
        <w:rPr>
          <w:rFonts w:ascii="Times New Roman" w:hAnsi="Times New Roman" w:cs="Times New Roman"/>
          <w:sz w:val="24"/>
          <w:szCs w:val="24"/>
        </w:rPr>
        <w:t>。</w:t>
      </w:r>
    </w:p>
    <w:p w:rsidR="006541D0" w:rsidRPr="006541D0" w:rsidRDefault="006541D0" w:rsidP="006541D0">
      <w:pPr>
        <w:spacing w:line="480" w:lineRule="exact"/>
        <w:jc w:val="center"/>
        <w:rPr>
          <w:rFonts w:ascii="Times New Roman" w:hAnsi="Times New Roman" w:cs="Times New Roman"/>
          <w:szCs w:val="21"/>
        </w:rPr>
      </w:pPr>
      <w:r w:rsidRPr="006541D0">
        <w:rPr>
          <w:rFonts w:ascii="Times New Roman" w:hAnsi="Times New Roman" w:cs="Times New Roman"/>
          <w:szCs w:val="21"/>
        </w:rPr>
        <w:t>表</w:t>
      </w:r>
      <w:r w:rsidR="00433240" w:rsidRPr="00433240">
        <w:rPr>
          <w:rFonts w:ascii="Times New Roman" w:hAnsi="Times New Roman" w:cs="Times New Roman" w:hint="eastAsia"/>
          <w:szCs w:val="21"/>
        </w:rPr>
        <w:t>1</w:t>
      </w:r>
      <w:r w:rsidR="003F1C33" w:rsidRPr="00433240">
        <w:rPr>
          <w:rFonts w:ascii="Times New Roman" w:hAnsi="Times New Roman" w:cs="Times New Roman"/>
          <w:szCs w:val="21"/>
        </w:rPr>
        <w:t>4</w:t>
      </w:r>
      <w:r w:rsidRPr="006541D0">
        <w:rPr>
          <w:rFonts w:ascii="Times New Roman" w:hAnsi="Times New Roman" w:cs="Times New Roman"/>
          <w:szCs w:val="21"/>
        </w:rPr>
        <w:t xml:space="preserve">  </w:t>
      </w:r>
      <w:r w:rsidRPr="006541D0">
        <w:rPr>
          <w:rFonts w:ascii="Times New Roman" w:hAnsi="Times New Roman" w:cs="Times New Roman"/>
          <w:szCs w:val="21"/>
        </w:rPr>
        <w:t>乳胶样品</w:t>
      </w:r>
      <w:r w:rsidRPr="006541D0">
        <w:rPr>
          <w:rFonts w:ascii="Times New Roman" w:hAnsi="Times New Roman" w:cs="Times New Roman"/>
          <w:szCs w:val="21"/>
        </w:rPr>
        <w:t>X</w:t>
      </w:r>
      <w:r w:rsidRPr="006541D0">
        <w:rPr>
          <w:rFonts w:ascii="Times New Roman" w:hAnsi="Times New Roman" w:cs="Times New Roman"/>
          <w:szCs w:val="21"/>
        </w:rPr>
        <w:t>射线荧光</w:t>
      </w:r>
      <w:r w:rsidR="00433240">
        <w:rPr>
          <w:rFonts w:ascii="Times New Roman" w:hAnsi="Times New Roman" w:cs="Times New Roman" w:hint="eastAsia"/>
          <w:szCs w:val="21"/>
        </w:rPr>
        <w:t>分析</w:t>
      </w:r>
      <w:r w:rsidR="00433240">
        <w:rPr>
          <w:rFonts w:ascii="Times New Roman" w:hAnsi="Times New Roman" w:cs="Times New Roman"/>
          <w:szCs w:val="21"/>
        </w:rPr>
        <w:t>硫含量</w:t>
      </w:r>
      <w:r w:rsidRPr="006541D0">
        <w:rPr>
          <w:rFonts w:ascii="Times New Roman" w:hAnsi="Times New Roman" w:cs="Times New Roman"/>
          <w:szCs w:val="21"/>
        </w:rPr>
        <w:t>定量结果</w:t>
      </w:r>
    </w:p>
    <w:tbl>
      <w:tblPr>
        <w:tblW w:w="0" w:type="auto"/>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1554"/>
        <w:gridCol w:w="1568"/>
        <w:gridCol w:w="1568"/>
        <w:gridCol w:w="1568"/>
        <w:gridCol w:w="1569"/>
      </w:tblGrid>
      <w:tr w:rsidR="006541D0" w:rsidRPr="006541D0" w:rsidTr="00E45A76">
        <w:trPr>
          <w:trHeight w:val="399"/>
          <w:jc w:val="center"/>
        </w:trPr>
        <w:tc>
          <w:tcPr>
            <w:tcW w:w="1554" w:type="dxa"/>
            <w:shd w:val="clear" w:color="auto" w:fill="auto"/>
            <w:vAlign w:val="center"/>
          </w:tcPr>
          <w:p w:rsidR="006541D0" w:rsidRPr="006541D0" w:rsidRDefault="00433240" w:rsidP="00433240">
            <w:pPr>
              <w:spacing w:line="480" w:lineRule="exact"/>
              <w:jc w:val="center"/>
              <w:rPr>
                <w:rFonts w:ascii="Times New Roman" w:hAnsi="Times New Roman" w:cs="Times New Roman"/>
                <w:szCs w:val="21"/>
              </w:rPr>
            </w:pPr>
            <w:r>
              <w:rPr>
                <w:rFonts w:ascii="Times New Roman" w:hAnsi="Times New Roman" w:cs="Times New Roman" w:hint="eastAsia"/>
                <w:szCs w:val="21"/>
              </w:rPr>
              <w:t>硫</w:t>
            </w:r>
            <w:r w:rsidRPr="001C4BD0">
              <w:rPr>
                <w:rFonts w:ascii="Times New Roman" w:hAnsi="Times New Roman" w:cs="Times New Roman"/>
                <w:szCs w:val="21"/>
              </w:rPr>
              <w:t>含量</w:t>
            </w:r>
            <w:r w:rsidRPr="001C4BD0">
              <w:rPr>
                <w:rFonts w:ascii="Times New Roman" w:hAnsi="Times New Roman" w:cs="Times New Roman"/>
                <w:szCs w:val="21"/>
              </w:rPr>
              <w:t>/</w:t>
            </w:r>
            <w:r>
              <w:rPr>
                <w:rFonts w:ascii="Times New Roman" w:hAnsi="Times New Roman" w:cs="Times New Roman"/>
                <w:szCs w:val="21"/>
              </w:rPr>
              <w:t>c</w:t>
            </w:r>
            <w:r w:rsidRPr="001C4BD0">
              <w:rPr>
                <w:rFonts w:ascii="Times New Roman" w:hAnsi="Times New Roman" w:cs="Times New Roman"/>
                <w:szCs w:val="21"/>
              </w:rPr>
              <w:t>%</w:t>
            </w:r>
          </w:p>
        </w:tc>
        <w:tc>
          <w:tcPr>
            <w:tcW w:w="1568" w:type="dxa"/>
            <w:shd w:val="clear" w:color="auto" w:fill="auto"/>
            <w:vAlign w:val="center"/>
          </w:tcPr>
          <w:p w:rsidR="006541D0" w:rsidRPr="006541D0" w:rsidRDefault="006541D0" w:rsidP="00D642DF">
            <w:pPr>
              <w:spacing w:line="480" w:lineRule="exact"/>
              <w:jc w:val="center"/>
              <w:rPr>
                <w:rFonts w:ascii="Times New Roman" w:hAnsi="Times New Roman" w:cs="Times New Roman"/>
                <w:szCs w:val="21"/>
              </w:rPr>
            </w:pPr>
            <w:r w:rsidRPr="006541D0">
              <w:rPr>
                <w:rFonts w:ascii="Times New Roman" w:hAnsi="Times New Roman" w:cs="Times New Roman"/>
                <w:szCs w:val="21"/>
              </w:rPr>
              <w:t>1</w:t>
            </w:r>
            <w:r w:rsidRPr="006541D0">
              <w:rPr>
                <w:rFonts w:ascii="Times New Roman" w:hAnsi="Times New Roman" w:cs="Times New Roman"/>
                <w:szCs w:val="21"/>
              </w:rPr>
              <w:t>号样品</w:t>
            </w:r>
          </w:p>
        </w:tc>
        <w:tc>
          <w:tcPr>
            <w:tcW w:w="1568" w:type="dxa"/>
            <w:shd w:val="clear" w:color="auto" w:fill="auto"/>
            <w:vAlign w:val="center"/>
          </w:tcPr>
          <w:p w:rsidR="006541D0" w:rsidRPr="006541D0" w:rsidRDefault="006541D0" w:rsidP="00D642DF">
            <w:pPr>
              <w:spacing w:line="480" w:lineRule="exact"/>
              <w:jc w:val="center"/>
              <w:rPr>
                <w:rFonts w:ascii="Times New Roman" w:hAnsi="Times New Roman" w:cs="Times New Roman"/>
                <w:szCs w:val="21"/>
              </w:rPr>
            </w:pPr>
            <w:r w:rsidRPr="006541D0">
              <w:rPr>
                <w:rFonts w:ascii="Times New Roman" w:hAnsi="Times New Roman" w:cs="Times New Roman"/>
                <w:szCs w:val="21"/>
              </w:rPr>
              <w:t>2</w:t>
            </w:r>
            <w:r w:rsidRPr="006541D0">
              <w:rPr>
                <w:rFonts w:ascii="Times New Roman" w:hAnsi="Times New Roman" w:cs="Times New Roman"/>
                <w:szCs w:val="21"/>
              </w:rPr>
              <w:t>号样品</w:t>
            </w:r>
          </w:p>
        </w:tc>
        <w:tc>
          <w:tcPr>
            <w:tcW w:w="1568" w:type="dxa"/>
            <w:shd w:val="clear" w:color="auto" w:fill="auto"/>
            <w:vAlign w:val="center"/>
          </w:tcPr>
          <w:p w:rsidR="006541D0" w:rsidRPr="006541D0" w:rsidRDefault="006541D0" w:rsidP="00D642DF">
            <w:pPr>
              <w:spacing w:line="480" w:lineRule="exact"/>
              <w:jc w:val="center"/>
              <w:rPr>
                <w:rFonts w:ascii="Times New Roman" w:hAnsi="Times New Roman" w:cs="Times New Roman"/>
                <w:szCs w:val="21"/>
              </w:rPr>
            </w:pPr>
            <w:r w:rsidRPr="006541D0">
              <w:rPr>
                <w:rFonts w:ascii="Times New Roman" w:hAnsi="Times New Roman" w:cs="Times New Roman"/>
                <w:szCs w:val="21"/>
              </w:rPr>
              <w:t>3</w:t>
            </w:r>
            <w:r w:rsidRPr="006541D0">
              <w:rPr>
                <w:rFonts w:ascii="Times New Roman" w:hAnsi="Times New Roman" w:cs="Times New Roman"/>
                <w:szCs w:val="21"/>
              </w:rPr>
              <w:t>号样品</w:t>
            </w:r>
          </w:p>
        </w:tc>
        <w:tc>
          <w:tcPr>
            <w:tcW w:w="1569" w:type="dxa"/>
            <w:shd w:val="clear" w:color="auto" w:fill="auto"/>
            <w:vAlign w:val="center"/>
          </w:tcPr>
          <w:p w:rsidR="006541D0" w:rsidRPr="006541D0" w:rsidRDefault="006541D0" w:rsidP="00D642DF">
            <w:pPr>
              <w:spacing w:line="480" w:lineRule="exact"/>
              <w:jc w:val="center"/>
              <w:rPr>
                <w:rFonts w:ascii="Times New Roman" w:hAnsi="Times New Roman" w:cs="Times New Roman"/>
                <w:szCs w:val="21"/>
              </w:rPr>
            </w:pPr>
            <w:r w:rsidRPr="006541D0">
              <w:rPr>
                <w:rFonts w:ascii="Times New Roman" w:hAnsi="Times New Roman" w:cs="Times New Roman"/>
                <w:szCs w:val="21"/>
              </w:rPr>
              <w:t>4</w:t>
            </w:r>
            <w:r w:rsidRPr="006541D0">
              <w:rPr>
                <w:rFonts w:ascii="Times New Roman" w:hAnsi="Times New Roman" w:cs="Times New Roman"/>
                <w:szCs w:val="21"/>
              </w:rPr>
              <w:t>号样品</w:t>
            </w:r>
          </w:p>
        </w:tc>
      </w:tr>
      <w:tr w:rsidR="006541D0" w:rsidRPr="006541D0" w:rsidTr="00E45A76">
        <w:trPr>
          <w:trHeight w:val="399"/>
          <w:jc w:val="center"/>
        </w:trPr>
        <w:tc>
          <w:tcPr>
            <w:tcW w:w="1554" w:type="dxa"/>
            <w:shd w:val="clear" w:color="auto" w:fill="auto"/>
            <w:vAlign w:val="center"/>
          </w:tcPr>
          <w:p w:rsidR="006541D0" w:rsidRPr="006541D0" w:rsidRDefault="006541D0" w:rsidP="00D642DF">
            <w:pPr>
              <w:spacing w:line="480" w:lineRule="exact"/>
              <w:jc w:val="center"/>
              <w:rPr>
                <w:rFonts w:ascii="Times New Roman" w:hAnsi="Times New Roman" w:cs="Times New Roman"/>
                <w:szCs w:val="21"/>
              </w:rPr>
            </w:pPr>
            <w:r w:rsidRPr="006541D0">
              <w:rPr>
                <w:rFonts w:ascii="Times New Roman" w:hAnsi="Times New Roman" w:cs="Times New Roman"/>
                <w:szCs w:val="21"/>
              </w:rPr>
              <w:t>S</w:t>
            </w:r>
          </w:p>
        </w:tc>
        <w:tc>
          <w:tcPr>
            <w:tcW w:w="1568" w:type="dxa"/>
            <w:shd w:val="clear" w:color="auto" w:fill="auto"/>
            <w:vAlign w:val="center"/>
          </w:tcPr>
          <w:p w:rsidR="006541D0" w:rsidRPr="006541D0" w:rsidRDefault="006541D0" w:rsidP="00D642DF">
            <w:pPr>
              <w:spacing w:line="480" w:lineRule="exact"/>
              <w:jc w:val="center"/>
              <w:rPr>
                <w:rFonts w:ascii="Times New Roman" w:hAnsi="Times New Roman" w:cs="Times New Roman"/>
                <w:szCs w:val="21"/>
              </w:rPr>
            </w:pPr>
            <w:r w:rsidRPr="006541D0">
              <w:rPr>
                <w:rFonts w:ascii="Times New Roman" w:hAnsi="Times New Roman" w:cs="Times New Roman"/>
                <w:szCs w:val="21"/>
              </w:rPr>
              <w:t>2.39</w:t>
            </w:r>
          </w:p>
        </w:tc>
        <w:tc>
          <w:tcPr>
            <w:tcW w:w="1568" w:type="dxa"/>
            <w:shd w:val="clear" w:color="auto" w:fill="auto"/>
            <w:vAlign w:val="center"/>
          </w:tcPr>
          <w:p w:rsidR="006541D0" w:rsidRPr="006541D0" w:rsidRDefault="006541D0" w:rsidP="00D642DF">
            <w:pPr>
              <w:spacing w:line="480" w:lineRule="exact"/>
              <w:jc w:val="center"/>
              <w:rPr>
                <w:rFonts w:ascii="Times New Roman" w:hAnsi="Times New Roman" w:cs="Times New Roman"/>
                <w:szCs w:val="21"/>
              </w:rPr>
            </w:pPr>
            <w:r w:rsidRPr="006541D0">
              <w:rPr>
                <w:rFonts w:ascii="Times New Roman" w:hAnsi="Times New Roman" w:cs="Times New Roman"/>
                <w:szCs w:val="21"/>
              </w:rPr>
              <w:t>1.77</w:t>
            </w:r>
          </w:p>
        </w:tc>
        <w:tc>
          <w:tcPr>
            <w:tcW w:w="1568" w:type="dxa"/>
            <w:shd w:val="clear" w:color="auto" w:fill="auto"/>
            <w:vAlign w:val="center"/>
          </w:tcPr>
          <w:p w:rsidR="006541D0" w:rsidRPr="006541D0" w:rsidRDefault="006541D0" w:rsidP="00D642DF">
            <w:pPr>
              <w:spacing w:line="480" w:lineRule="exact"/>
              <w:jc w:val="center"/>
              <w:rPr>
                <w:rFonts w:ascii="Times New Roman" w:hAnsi="Times New Roman" w:cs="Times New Roman"/>
                <w:szCs w:val="21"/>
              </w:rPr>
            </w:pPr>
            <w:r w:rsidRPr="006541D0">
              <w:rPr>
                <w:rFonts w:ascii="Times New Roman" w:hAnsi="Times New Roman" w:cs="Times New Roman"/>
                <w:szCs w:val="21"/>
              </w:rPr>
              <w:t>1.91</w:t>
            </w:r>
          </w:p>
        </w:tc>
        <w:tc>
          <w:tcPr>
            <w:tcW w:w="1569" w:type="dxa"/>
            <w:shd w:val="clear" w:color="auto" w:fill="auto"/>
            <w:vAlign w:val="center"/>
          </w:tcPr>
          <w:p w:rsidR="006541D0" w:rsidRPr="006541D0" w:rsidRDefault="006541D0" w:rsidP="00D642DF">
            <w:pPr>
              <w:spacing w:line="480" w:lineRule="exact"/>
              <w:jc w:val="center"/>
              <w:rPr>
                <w:rFonts w:ascii="Times New Roman" w:hAnsi="Times New Roman" w:cs="Times New Roman"/>
                <w:szCs w:val="21"/>
              </w:rPr>
            </w:pPr>
            <w:r w:rsidRPr="006541D0">
              <w:rPr>
                <w:rFonts w:ascii="Times New Roman" w:hAnsi="Times New Roman" w:cs="Times New Roman"/>
                <w:szCs w:val="21"/>
              </w:rPr>
              <w:t>1.44</w:t>
            </w:r>
          </w:p>
        </w:tc>
      </w:tr>
    </w:tbl>
    <w:p w:rsidR="00E1113B" w:rsidRPr="00E1113B" w:rsidRDefault="00E1113B" w:rsidP="00E1113B">
      <w:pPr>
        <w:spacing w:line="360" w:lineRule="auto"/>
        <w:ind w:firstLineChars="200" w:firstLine="482"/>
        <w:rPr>
          <w:rFonts w:asciiTheme="minorEastAsia" w:hAnsiTheme="minorEastAsia" w:cs="Times New Roman"/>
          <w:b/>
          <w:bCs/>
          <w:sz w:val="24"/>
          <w:szCs w:val="24"/>
        </w:rPr>
      </w:pPr>
      <w:r>
        <w:rPr>
          <w:rFonts w:asciiTheme="minorEastAsia" w:hAnsiTheme="minorEastAsia" w:cs="Times New Roman"/>
          <w:b/>
          <w:bCs/>
          <w:sz w:val="24"/>
          <w:szCs w:val="24"/>
        </w:rPr>
        <w:t>2.2.</w:t>
      </w:r>
      <w:r w:rsidR="00BC665C">
        <w:rPr>
          <w:rFonts w:asciiTheme="minorEastAsia" w:hAnsiTheme="minorEastAsia" w:cs="Times New Roman"/>
          <w:b/>
          <w:bCs/>
          <w:sz w:val="24"/>
          <w:szCs w:val="24"/>
        </w:rPr>
        <w:t>4</w:t>
      </w:r>
      <w:r w:rsidRPr="00E1113B">
        <w:rPr>
          <w:rFonts w:asciiTheme="minorEastAsia" w:hAnsiTheme="minorEastAsia" w:cs="Times New Roman"/>
          <w:b/>
          <w:bCs/>
          <w:sz w:val="24"/>
          <w:szCs w:val="24"/>
        </w:rPr>
        <w:t xml:space="preserve"> </w:t>
      </w:r>
      <w:r w:rsidRPr="00E1113B">
        <w:rPr>
          <w:rFonts w:asciiTheme="minorEastAsia" w:hAnsiTheme="minorEastAsia" w:cs="Times New Roman" w:hint="eastAsia"/>
          <w:b/>
          <w:bCs/>
          <w:sz w:val="24"/>
          <w:szCs w:val="24"/>
        </w:rPr>
        <w:t>天然乳胶</w:t>
      </w:r>
      <w:r w:rsidRPr="00E1113B">
        <w:rPr>
          <w:rFonts w:asciiTheme="minorEastAsia" w:hAnsiTheme="minorEastAsia" w:cs="Times New Roman"/>
          <w:b/>
          <w:bCs/>
          <w:sz w:val="24"/>
          <w:szCs w:val="24"/>
        </w:rPr>
        <w:t>含量的</w:t>
      </w:r>
      <w:r w:rsidRPr="00E1113B">
        <w:rPr>
          <w:rFonts w:asciiTheme="minorEastAsia" w:hAnsiTheme="minorEastAsia" w:cs="Times New Roman" w:hint="eastAsia"/>
          <w:b/>
          <w:bCs/>
          <w:sz w:val="24"/>
          <w:szCs w:val="24"/>
        </w:rPr>
        <w:t>计算</w:t>
      </w:r>
    </w:p>
    <w:p w:rsidR="001C7DA3" w:rsidRDefault="002B714F" w:rsidP="006F35A4">
      <w:pPr>
        <w:spacing w:line="440" w:lineRule="exact"/>
        <w:ind w:firstLineChars="200" w:firstLine="480"/>
        <w:rPr>
          <w:rStyle w:val="af1"/>
          <w:rFonts w:ascii="Times New Roman" w:hAnsi="Times New Roman"/>
          <w:sz w:val="24"/>
          <w:szCs w:val="24"/>
        </w:rPr>
      </w:pPr>
      <w:r>
        <w:rPr>
          <w:rStyle w:val="af1"/>
          <w:rFonts w:ascii="Times New Roman" w:hAnsi="Times New Roman"/>
          <w:sz w:val="24"/>
          <w:szCs w:val="24"/>
        </w:rPr>
        <w:t>基于以上测试及分析结果</w:t>
      </w:r>
      <w:r>
        <w:rPr>
          <w:rStyle w:val="af1"/>
          <w:rFonts w:ascii="Times New Roman" w:hAnsi="Times New Roman" w:hint="eastAsia"/>
          <w:sz w:val="24"/>
          <w:szCs w:val="24"/>
        </w:rPr>
        <w:t>，</w:t>
      </w:r>
      <w:r w:rsidR="00780CDA" w:rsidRPr="00695A65">
        <w:rPr>
          <w:rStyle w:val="af1"/>
          <w:rFonts w:ascii="Times New Roman" w:hAnsi="Times New Roman"/>
          <w:sz w:val="24"/>
          <w:szCs w:val="24"/>
        </w:rPr>
        <w:t>按照</w:t>
      </w:r>
      <w:r w:rsidR="00780CDA">
        <w:rPr>
          <w:rStyle w:val="af1"/>
          <w:rFonts w:ascii="Times New Roman" w:hAnsi="Times New Roman" w:hint="eastAsia"/>
          <w:sz w:val="24"/>
          <w:szCs w:val="24"/>
        </w:rPr>
        <w:t>下列</w:t>
      </w:r>
      <w:r w:rsidR="00780CDA" w:rsidRPr="00695A65">
        <w:rPr>
          <w:rStyle w:val="af1"/>
          <w:rFonts w:ascii="Times New Roman" w:hAnsi="Times New Roman"/>
          <w:sz w:val="24"/>
          <w:szCs w:val="24"/>
        </w:rPr>
        <w:t>公式，计算</w:t>
      </w:r>
      <w:r w:rsidR="00780CDA" w:rsidRPr="00695A65">
        <w:rPr>
          <w:rStyle w:val="af1"/>
          <w:rFonts w:ascii="Times New Roman" w:hAnsi="Times New Roman"/>
          <w:sz w:val="24"/>
          <w:szCs w:val="24"/>
        </w:rPr>
        <w:t>4</w:t>
      </w:r>
      <w:r w:rsidR="00780CDA" w:rsidRPr="00695A65">
        <w:rPr>
          <w:rStyle w:val="af1"/>
          <w:rFonts w:ascii="Times New Roman" w:hAnsi="Times New Roman"/>
          <w:sz w:val="24"/>
          <w:szCs w:val="24"/>
        </w:rPr>
        <w:t>个乳胶枕样品中天然乳胶含量</w:t>
      </w:r>
      <w:r w:rsidR="00780CDA">
        <w:rPr>
          <w:rStyle w:val="af1"/>
          <w:rFonts w:ascii="Times New Roman" w:hAnsi="Times New Roman" w:hint="eastAsia"/>
          <w:sz w:val="24"/>
          <w:szCs w:val="24"/>
        </w:rPr>
        <w:t>，</w:t>
      </w:r>
      <w:r w:rsidR="00780CDA" w:rsidRPr="00780CDA">
        <w:rPr>
          <w:rStyle w:val="af1"/>
          <w:rFonts w:ascii="Times New Roman" w:hAnsi="Times New Roman" w:hint="eastAsia"/>
          <w:sz w:val="24"/>
          <w:szCs w:val="24"/>
        </w:rPr>
        <w:t>计算</w:t>
      </w:r>
      <w:r w:rsidR="00780CDA" w:rsidRPr="00780CDA">
        <w:rPr>
          <w:rStyle w:val="af1"/>
          <w:rFonts w:ascii="Times New Roman" w:hAnsi="Times New Roman"/>
          <w:sz w:val="24"/>
          <w:szCs w:val="24"/>
        </w:rPr>
        <w:t>结果</w:t>
      </w:r>
      <w:r w:rsidR="00780CDA" w:rsidRPr="00780CDA">
        <w:rPr>
          <w:rStyle w:val="af1"/>
          <w:rFonts w:ascii="Times New Roman" w:hAnsi="Times New Roman" w:hint="eastAsia"/>
          <w:sz w:val="24"/>
          <w:szCs w:val="24"/>
        </w:rPr>
        <w:t>按</w:t>
      </w:r>
      <w:r w:rsidR="00780CDA" w:rsidRPr="00780CDA">
        <w:rPr>
          <w:rStyle w:val="af1"/>
          <w:rFonts w:ascii="Times New Roman" w:hAnsi="Times New Roman" w:hint="eastAsia"/>
          <w:sz w:val="24"/>
          <w:szCs w:val="24"/>
        </w:rPr>
        <w:t>GB/</w:t>
      </w:r>
      <w:r w:rsidR="00780CDA" w:rsidRPr="00780CDA">
        <w:rPr>
          <w:rStyle w:val="af1"/>
          <w:rFonts w:ascii="Times New Roman" w:hAnsi="Times New Roman"/>
          <w:sz w:val="24"/>
          <w:szCs w:val="24"/>
        </w:rPr>
        <w:t>T 8170</w:t>
      </w:r>
      <w:r w:rsidR="00780CDA" w:rsidRPr="00780CDA">
        <w:rPr>
          <w:rStyle w:val="af1"/>
          <w:rFonts w:ascii="Times New Roman" w:hAnsi="Times New Roman" w:hint="eastAsia"/>
          <w:sz w:val="24"/>
          <w:szCs w:val="24"/>
        </w:rPr>
        <w:t>修约</w:t>
      </w:r>
      <w:r w:rsidR="00780CDA" w:rsidRPr="00780CDA">
        <w:rPr>
          <w:rStyle w:val="af1"/>
          <w:rFonts w:ascii="Times New Roman" w:hAnsi="Times New Roman"/>
          <w:sz w:val="24"/>
          <w:szCs w:val="24"/>
        </w:rPr>
        <w:t>至个位数</w:t>
      </w:r>
      <w:r w:rsidR="00780CDA">
        <w:rPr>
          <w:rStyle w:val="af1"/>
          <w:rFonts w:ascii="Times New Roman" w:hAnsi="Times New Roman" w:hint="eastAsia"/>
          <w:sz w:val="24"/>
          <w:szCs w:val="24"/>
        </w:rPr>
        <w:t>，</w:t>
      </w:r>
      <w:r>
        <w:rPr>
          <w:rStyle w:val="af1"/>
          <w:rFonts w:ascii="Times New Roman" w:hAnsi="Times New Roman" w:hint="eastAsia"/>
          <w:sz w:val="24"/>
          <w:szCs w:val="24"/>
        </w:rPr>
        <w:t>结果</w:t>
      </w:r>
      <w:r w:rsidR="00780CDA" w:rsidRPr="00695A65">
        <w:rPr>
          <w:rStyle w:val="af1"/>
          <w:rFonts w:ascii="Times New Roman" w:hAnsi="Times New Roman"/>
          <w:sz w:val="24"/>
          <w:szCs w:val="24"/>
        </w:rPr>
        <w:t>见表</w:t>
      </w:r>
      <w:r w:rsidR="00780CDA" w:rsidRPr="00695A65">
        <w:rPr>
          <w:rStyle w:val="af1"/>
          <w:rFonts w:ascii="Times New Roman" w:hAnsi="Times New Roman"/>
          <w:sz w:val="24"/>
          <w:szCs w:val="24"/>
        </w:rPr>
        <w:t>1</w:t>
      </w:r>
      <w:r w:rsidR="00780CDA">
        <w:rPr>
          <w:rStyle w:val="af1"/>
          <w:rFonts w:ascii="Times New Roman" w:hAnsi="Times New Roman"/>
          <w:sz w:val="24"/>
          <w:szCs w:val="24"/>
        </w:rPr>
        <w:t>5</w:t>
      </w:r>
      <w:r w:rsidR="00780CDA" w:rsidRPr="00695A65">
        <w:rPr>
          <w:rStyle w:val="af1"/>
          <w:rFonts w:ascii="Times New Roman" w:hAnsi="Times New Roman"/>
          <w:sz w:val="24"/>
          <w:szCs w:val="24"/>
        </w:rPr>
        <w:t>。</w:t>
      </w:r>
    </w:p>
    <w:p w:rsidR="00E1113B" w:rsidRPr="00695A65" w:rsidRDefault="00E1113B" w:rsidP="006F35A4">
      <w:pPr>
        <w:spacing w:line="440" w:lineRule="exact"/>
        <w:ind w:firstLineChars="200" w:firstLine="480"/>
        <w:rPr>
          <w:rFonts w:ascii="Times New Roman" w:hAnsi="Times New Roman" w:cs="Times New Roman"/>
          <w:sz w:val="24"/>
          <w:szCs w:val="24"/>
        </w:rPr>
      </w:pPr>
      <w:r w:rsidRPr="00695A65">
        <w:rPr>
          <w:rStyle w:val="af1"/>
          <w:rFonts w:ascii="Times New Roman" w:hAnsi="Times New Roman"/>
          <w:sz w:val="24"/>
          <w:szCs w:val="24"/>
        </w:rPr>
        <w:t>天然乳胶含量（</w:t>
      </w:r>
      <w:r w:rsidRPr="00695A65">
        <w:rPr>
          <w:rStyle w:val="af1"/>
          <w:rFonts w:ascii="Times New Roman" w:hAnsi="Times New Roman"/>
          <w:sz w:val="24"/>
          <w:szCs w:val="24"/>
        </w:rPr>
        <w:t>%</w:t>
      </w:r>
      <w:r w:rsidRPr="00695A65">
        <w:rPr>
          <w:rStyle w:val="af1"/>
          <w:rFonts w:ascii="Times New Roman" w:hAnsi="Times New Roman"/>
          <w:sz w:val="24"/>
          <w:szCs w:val="24"/>
        </w:rPr>
        <w:t>）</w:t>
      </w:r>
      <w:r w:rsidRPr="00695A65">
        <w:rPr>
          <w:rStyle w:val="af1"/>
          <w:rFonts w:ascii="Times New Roman" w:hAnsi="Times New Roman"/>
          <w:sz w:val="24"/>
          <w:szCs w:val="24"/>
        </w:rPr>
        <w:t>=</w:t>
      </w:r>
      <w:r w:rsidRPr="00EC3A58">
        <w:rPr>
          <w:rStyle w:val="af1"/>
          <w:rFonts w:ascii="Times New Roman" w:hAnsi="Times New Roman"/>
          <w:i/>
          <w:sz w:val="24"/>
          <w:szCs w:val="24"/>
        </w:rPr>
        <w:t>A</w:t>
      </w:r>
      <w:r w:rsidRPr="00EC3A58">
        <w:rPr>
          <w:rStyle w:val="af1"/>
          <w:rFonts w:ascii="Times New Roman" w:hAnsi="Times New Roman"/>
          <w:i/>
          <w:sz w:val="24"/>
          <w:szCs w:val="24"/>
          <w:vertAlign w:val="subscript"/>
        </w:rPr>
        <w:t>天然</w:t>
      </w:r>
      <w:r w:rsidR="00EC3A58">
        <w:rPr>
          <w:rStyle w:val="af1"/>
          <w:rFonts w:ascii="Times New Roman" w:hAnsi="Times New Roman"/>
          <w:sz w:val="24"/>
          <w:szCs w:val="24"/>
        </w:rPr>
        <w:t xml:space="preserve">· </w:t>
      </w:r>
      <w:r w:rsidR="00EC3A58" w:rsidRPr="00EC3A58">
        <w:rPr>
          <w:rStyle w:val="af1"/>
          <w:rFonts w:ascii="Times New Roman" w:hAnsi="Times New Roman"/>
          <w:i/>
          <w:sz w:val="24"/>
          <w:szCs w:val="24"/>
        </w:rPr>
        <w:t xml:space="preserve">a </w:t>
      </w:r>
      <w:r w:rsidRPr="00695A65">
        <w:rPr>
          <w:rStyle w:val="af1"/>
          <w:rFonts w:ascii="Times New Roman" w:hAnsi="Times New Roman"/>
          <w:sz w:val="24"/>
          <w:szCs w:val="24"/>
        </w:rPr>
        <w:t>·</w:t>
      </w:r>
      <w:r w:rsidRPr="00695A65">
        <w:rPr>
          <w:rStyle w:val="af1"/>
          <w:rFonts w:ascii="Times New Roman" w:hAnsi="Times New Roman"/>
          <w:sz w:val="24"/>
          <w:szCs w:val="24"/>
        </w:rPr>
        <w:t>（</w:t>
      </w:r>
      <w:r w:rsidR="00EC3A58">
        <w:rPr>
          <w:rStyle w:val="af1"/>
          <w:rFonts w:ascii="Times New Roman" w:hAnsi="Times New Roman"/>
          <w:sz w:val="24"/>
          <w:szCs w:val="24"/>
        </w:rPr>
        <w:t xml:space="preserve">1- </w:t>
      </w:r>
      <w:r w:rsidR="00EC3A58" w:rsidRPr="00EC3A58">
        <w:rPr>
          <w:rStyle w:val="af1"/>
          <w:rFonts w:ascii="Times New Roman" w:hAnsi="Times New Roman"/>
          <w:i/>
          <w:sz w:val="24"/>
          <w:szCs w:val="24"/>
        </w:rPr>
        <w:t>b</w:t>
      </w:r>
      <w:r w:rsidR="00EC3A58">
        <w:rPr>
          <w:rStyle w:val="af1"/>
          <w:rFonts w:ascii="Times New Roman" w:hAnsi="Times New Roman"/>
          <w:sz w:val="24"/>
          <w:szCs w:val="24"/>
        </w:rPr>
        <w:t xml:space="preserve"> - </w:t>
      </w:r>
      <w:r w:rsidR="00EC3A58" w:rsidRPr="00EC3A58">
        <w:rPr>
          <w:rStyle w:val="af1"/>
          <w:rFonts w:ascii="Times New Roman" w:hAnsi="Times New Roman"/>
          <w:i/>
          <w:sz w:val="24"/>
          <w:szCs w:val="24"/>
        </w:rPr>
        <w:t>c</w:t>
      </w:r>
      <w:r w:rsidRPr="00695A65">
        <w:rPr>
          <w:rStyle w:val="af1"/>
          <w:rFonts w:ascii="Times New Roman" w:hAnsi="Times New Roman"/>
          <w:sz w:val="24"/>
          <w:szCs w:val="24"/>
        </w:rPr>
        <w:t>）</w:t>
      </w:r>
    </w:p>
    <w:p w:rsidR="00E1113B" w:rsidRPr="00695A65" w:rsidRDefault="00E1113B" w:rsidP="006F35A4">
      <w:pPr>
        <w:spacing w:line="440" w:lineRule="exact"/>
        <w:ind w:firstLineChars="200" w:firstLine="480"/>
        <w:rPr>
          <w:rFonts w:ascii="Times New Roman" w:hAnsi="Times New Roman" w:cs="Times New Roman"/>
          <w:sz w:val="24"/>
          <w:szCs w:val="24"/>
        </w:rPr>
      </w:pPr>
      <w:r w:rsidRPr="00695A65">
        <w:rPr>
          <w:rFonts w:ascii="Times New Roman" w:hAnsi="Times New Roman" w:cs="Times New Roman"/>
          <w:sz w:val="24"/>
          <w:szCs w:val="24"/>
        </w:rPr>
        <w:t>式中：</w:t>
      </w:r>
    </w:p>
    <w:p w:rsidR="001C7DA3" w:rsidRPr="00695A65" w:rsidRDefault="001C7DA3" w:rsidP="001C7DA3">
      <w:pPr>
        <w:spacing w:line="440" w:lineRule="exact"/>
        <w:ind w:right="516" w:firstLine="561"/>
        <w:rPr>
          <w:rStyle w:val="af1"/>
          <w:rFonts w:ascii="Times New Roman" w:hAnsi="Times New Roman"/>
          <w:sz w:val="24"/>
          <w:szCs w:val="24"/>
        </w:rPr>
      </w:pPr>
      <w:r w:rsidRPr="00695A65">
        <w:rPr>
          <w:rFonts w:ascii="Times New Roman" w:hAnsi="Times New Roman" w:cs="Times New Roman"/>
          <w:sz w:val="24"/>
          <w:szCs w:val="24"/>
        </w:rPr>
        <w:t>A</w:t>
      </w:r>
      <w:r w:rsidRPr="00695A65">
        <w:rPr>
          <w:rFonts w:ascii="Times New Roman" w:hAnsi="Times New Roman" w:cs="Times New Roman"/>
          <w:sz w:val="24"/>
          <w:szCs w:val="24"/>
          <w:vertAlign w:val="subscript"/>
        </w:rPr>
        <w:t>天然</w:t>
      </w:r>
      <w:r w:rsidRPr="00695A65">
        <w:rPr>
          <w:rFonts w:ascii="Times New Roman" w:hAnsi="Times New Roman" w:cs="Times New Roman"/>
          <w:sz w:val="24"/>
          <w:szCs w:val="24"/>
        </w:rPr>
        <w:t xml:space="preserve"> ——</w:t>
      </w:r>
      <w:r w:rsidR="00EC3A58" w:rsidRPr="00EC3A58">
        <w:rPr>
          <w:rFonts w:ascii="Times New Roman" w:hAnsi="Times New Roman" w:cs="Times New Roman"/>
          <w:sz w:val="24"/>
          <w:szCs w:val="24"/>
        </w:rPr>
        <w:t>样品</w:t>
      </w:r>
      <w:r w:rsidR="00EC3A58" w:rsidRPr="00EC3A58">
        <w:rPr>
          <w:rFonts w:ascii="Times New Roman" w:hAnsi="Times New Roman" w:cs="Times New Roman" w:hint="eastAsia"/>
          <w:sz w:val="24"/>
          <w:szCs w:val="24"/>
        </w:rPr>
        <w:t>索氏提取</w:t>
      </w:r>
      <w:r w:rsidR="00EC3A58" w:rsidRPr="00EC3A58">
        <w:rPr>
          <w:rFonts w:ascii="Times New Roman" w:hAnsi="Times New Roman" w:cs="Times New Roman"/>
          <w:sz w:val="24"/>
          <w:szCs w:val="24"/>
        </w:rPr>
        <w:t>后</w:t>
      </w:r>
      <w:r w:rsidR="00EC3A58" w:rsidRPr="00EC3A58">
        <w:rPr>
          <w:rFonts w:ascii="Times New Roman" w:hAnsi="Times New Roman" w:cs="Times New Roman" w:hint="eastAsia"/>
          <w:sz w:val="24"/>
          <w:szCs w:val="24"/>
        </w:rPr>
        <w:t>不溶物经</w:t>
      </w:r>
      <w:r w:rsidR="00EC3A58" w:rsidRPr="00EC3A58">
        <w:rPr>
          <w:rFonts w:ascii="Times New Roman" w:hAnsi="Times New Roman" w:cs="Times New Roman" w:hint="eastAsia"/>
          <w:sz w:val="24"/>
          <w:szCs w:val="24"/>
        </w:rPr>
        <w:t>TGA</w:t>
      </w:r>
      <w:r w:rsidR="00EC3A58" w:rsidRPr="00EC3A58">
        <w:rPr>
          <w:rFonts w:ascii="Times New Roman" w:hAnsi="Times New Roman" w:cs="Times New Roman" w:hint="eastAsia"/>
          <w:sz w:val="24"/>
          <w:szCs w:val="24"/>
        </w:rPr>
        <w:t>测试得到</w:t>
      </w:r>
      <w:r w:rsidR="00EC3A58" w:rsidRPr="00EC3A58">
        <w:rPr>
          <w:rFonts w:ascii="Times New Roman" w:hAnsi="Times New Roman" w:cs="Times New Roman"/>
          <w:sz w:val="24"/>
          <w:szCs w:val="24"/>
        </w:rPr>
        <w:t>的</w:t>
      </w:r>
      <w:r w:rsidR="00EC3A58" w:rsidRPr="00EC3A58">
        <w:rPr>
          <w:rFonts w:ascii="Times New Roman" w:hAnsi="Times New Roman" w:cs="Times New Roman" w:hint="eastAsia"/>
          <w:sz w:val="24"/>
          <w:szCs w:val="24"/>
        </w:rPr>
        <w:t>天然</w:t>
      </w:r>
      <w:r w:rsidR="00EC3A58" w:rsidRPr="00EC3A58">
        <w:rPr>
          <w:rFonts w:ascii="Times New Roman" w:hAnsi="Times New Roman" w:cs="Times New Roman"/>
          <w:sz w:val="24"/>
          <w:szCs w:val="24"/>
        </w:rPr>
        <w:t>乳胶或</w:t>
      </w:r>
      <w:r w:rsidR="00EC3A58" w:rsidRPr="00EC3A58">
        <w:rPr>
          <w:rFonts w:ascii="Times New Roman" w:hAnsi="Times New Roman" w:cs="Times New Roman" w:hint="eastAsia"/>
          <w:sz w:val="24"/>
          <w:szCs w:val="24"/>
        </w:rPr>
        <w:t>天然</w:t>
      </w:r>
      <w:r w:rsidR="00EC3A58" w:rsidRPr="00EC3A58">
        <w:rPr>
          <w:rFonts w:ascii="Times New Roman" w:hAnsi="Times New Roman" w:cs="Times New Roman"/>
          <w:sz w:val="24"/>
          <w:szCs w:val="24"/>
        </w:rPr>
        <w:t>乳胶</w:t>
      </w:r>
      <w:r w:rsidR="00EC3A58" w:rsidRPr="00EC3A58">
        <w:rPr>
          <w:rFonts w:ascii="Times New Roman" w:hAnsi="Times New Roman" w:cs="Times New Roman" w:hint="eastAsia"/>
          <w:sz w:val="24"/>
          <w:szCs w:val="24"/>
        </w:rPr>
        <w:t>与</w:t>
      </w:r>
      <w:r w:rsidR="00EC3A58" w:rsidRPr="00EC3A58">
        <w:rPr>
          <w:rFonts w:ascii="Times New Roman" w:hAnsi="Times New Roman" w:cs="Times New Roman"/>
          <w:sz w:val="24"/>
          <w:szCs w:val="24"/>
        </w:rPr>
        <w:t>合成乳胶二者的混合物</w:t>
      </w:r>
      <w:r w:rsidR="00EC3A58" w:rsidRPr="00EC3A58">
        <w:rPr>
          <w:rFonts w:ascii="Times New Roman" w:hAnsi="Times New Roman" w:cs="Times New Roman" w:hint="eastAsia"/>
          <w:sz w:val="24"/>
          <w:szCs w:val="24"/>
        </w:rPr>
        <w:t>中天然</w:t>
      </w:r>
      <w:r w:rsidR="00EC3A58" w:rsidRPr="00EC3A58">
        <w:rPr>
          <w:rFonts w:ascii="Times New Roman" w:hAnsi="Times New Roman" w:cs="Times New Roman"/>
          <w:sz w:val="24"/>
          <w:szCs w:val="24"/>
        </w:rPr>
        <w:t>乳胶</w:t>
      </w:r>
      <w:r w:rsidR="00EC3A58" w:rsidRPr="00EC3A58">
        <w:rPr>
          <w:rFonts w:ascii="Times New Roman" w:hAnsi="Times New Roman" w:cs="Times New Roman" w:hint="eastAsia"/>
          <w:sz w:val="24"/>
          <w:szCs w:val="24"/>
        </w:rPr>
        <w:t>占比</w:t>
      </w:r>
      <w:r>
        <w:rPr>
          <w:rStyle w:val="af1"/>
          <w:rFonts w:ascii="Times New Roman" w:hAnsi="Times New Roman" w:hint="eastAsia"/>
          <w:sz w:val="24"/>
          <w:szCs w:val="24"/>
        </w:rPr>
        <w:t>；</w:t>
      </w:r>
    </w:p>
    <w:p w:rsidR="00E1113B" w:rsidRPr="00695A65" w:rsidRDefault="00EC3A58" w:rsidP="006F35A4">
      <w:pPr>
        <w:spacing w:line="440" w:lineRule="exact"/>
        <w:ind w:right="516" w:firstLine="561"/>
        <w:rPr>
          <w:rFonts w:ascii="Times New Roman" w:hAnsi="Times New Roman" w:cs="Times New Roman"/>
          <w:sz w:val="24"/>
          <w:szCs w:val="24"/>
        </w:rPr>
      </w:pPr>
      <w:r>
        <w:rPr>
          <w:rFonts w:ascii="Times New Roman" w:hAnsi="Times New Roman" w:cs="Times New Roman"/>
          <w:sz w:val="24"/>
          <w:szCs w:val="24"/>
        </w:rPr>
        <w:t>a</w:t>
      </w:r>
      <w:r w:rsidR="00E1113B" w:rsidRPr="00695A65">
        <w:rPr>
          <w:rFonts w:ascii="Times New Roman" w:hAnsi="Times New Roman" w:cs="Times New Roman"/>
          <w:sz w:val="24"/>
          <w:szCs w:val="24"/>
        </w:rPr>
        <w:t xml:space="preserve"> ——</w:t>
      </w:r>
      <w:r w:rsidRPr="00EC3A58">
        <w:rPr>
          <w:rFonts w:ascii="Times New Roman" w:hAnsi="Times New Roman" w:cs="Times New Roman"/>
          <w:sz w:val="24"/>
          <w:szCs w:val="24"/>
        </w:rPr>
        <w:t>样品</w:t>
      </w:r>
      <w:r w:rsidRPr="00EC3A58">
        <w:rPr>
          <w:rFonts w:ascii="Times New Roman" w:hAnsi="Times New Roman" w:cs="Times New Roman" w:hint="eastAsia"/>
          <w:sz w:val="24"/>
          <w:szCs w:val="24"/>
        </w:rPr>
        <w:t>经索氏提取</w:t>
      </w:r>
      <w:r w:rsidRPr="00EC3A58">
        <w:rPr>
          <w:rFonts w:ascii="Times New Roman" w:hAnsi="Times New Roman" w:cs="Times New Roman"/>
          <w:sz w:val="24"/>
          <w:szCs w:val="24"/>
        </w:rPr>
        <w:t>后</w:t>
      </w:r>
      <w:r w:rsidRPr="00EC3A58">
        <w:rPr>
          <w:rFonts w:ascii="Times New Roman" w:hAnsi="Times New Roman" w:cs="Times New Roman" w:hint="eastAsia"/>
          <w:sz w:val="24"/>
          <w:szCs w:val="24"/>
        </w:rPr>
        <w:t>不溶物</w:t>
      </w:r>
      <w:r w:rsidRPr="00EC3A58">
        <w:rPr>
          <w:rFonts w:ascii="Times New Roman" w:hAnsi="Times New Roman" w:cs="Times New Roman"/>
          <w:sz w:val="24"/>
          <w:szCs w:val="24"/>
        </w:rPr>
        <w:t>的含量</w:t>
      </w:r>
      <w:r w:rsidRPr="00EC3A58">
        <w:rPr>
          <w:rFonts w:ascii="Times New Roman" w:hAnsi="Times New Roman" w:cs="Times New Roman" w:hint="eastAsia"/>
          <w:sz w:val="24"/>
          <w:szCs w:val="24"/>
        </w:rPr>
        <w:t>，</w:t>
      </w:r>
      <w:r w:rsidRPr="00EC3A58">
        <w:rPr>
          <w:rFonts w:ascii="Times New Roman" w:hAnsi="Times New Roman" w:cs="Times New Roman" w:hint="eastAsia"/>
          <w:sz w:val="24"/>
          <w:szCs w:val="24"/>
        </w:rPr>
        <w:t>%</w:t>
      </w:r>
      <w:r w:rsidR="00E1113B" w:rsidRPr="00695A65">
        <w:rPr>
          <w:rFonts w:ascii="Times New Roman" w:hAnsi="Times New Roman" w:cs="Times New Roman"/>
          <w:sz w:val="24"/>
          <w:szCs w:val="24"/>
        </w:rPr>
        <w:t>；</w:t>
      </w:r>
    </w:p>
    <w:p w:rsidR="00E1113B" w:rsidRPr="00695A65" w:rsidRDefault="00EC3A58" w:rsidP="006F35A4">
      <w:pPr>
        <w:spacing w:line="440" w:lineRule="exact"/>
        <w:ind w:right="516" w:firstLine="561"/>
        <w:rPr>
          <w:rFonts w:ascii="Times New Roman" w:hAnsi="Times New Roman" w:cs="Times New Roman"/>
          <w:sz w:val="24"/>
          <w:szCs w:val="24"/>
        </w:rPr>
      </w:pPr>
      <w:r>
        <w:rPr>
          <w:rFonts w:ascii="Times New Roman" w:hAnsi="Times New Roman" w:cs="Times New Roman"/>
          <w:sz w:val="24"/>
          <w:szCs w:val="24"/>
        </w:rPr>
        <w:t>b</w:t>
      </w:r>
      <w:r w:rsidR="00E1113B" w:rsidRPr="00695A65">
        <w:rPr>
          <w:rFonts w:ascii="Times New Roman" w:hAnsi="Times New Roman" w:cs="Times New Roman"/>
          <w:sz w:val="24"/>
          <w:szCs w:val="24"/>
        </w:rPr>
        <w:t>——</w:t>
      </w:r>
      <w:r w:rsidRPr="00EC3A58">
        <w:rPr>
          <w:rFonts w:ascii="Times New Roman" w:hAnsi="Times New Roman" w:cs="Times New Roman"/>
          <w:sz w:val="24"/>
          <w:szCs w:val="24"/>
        </w:rPr>
        <w:t>样品</w:t>
      </w:r>
      <w:r w:rsidRPr="00EC3A58">
        <w:rPr>
          <w:rFonts w:ascii="Times New Roman" w:hAnsi="Times New Roman" w:cs="Times New Roman" w:hint="eastAsia"/>
          <w:sz w:val="24"/>
          <w:szCs w:val="24"/>
        </w:rPr>
        <w:t>索氏提取</w:t>
      </w:r>
      <w:r w:rsidRPr="00EC3A58">
        <w:rPr>
          <w:rFonts w:ascii="Times New Roman" w:hAnsi="Times New Roman" w:cs="Times New Roman"/>
          <w:sz w:val="24"/>
          <w:szCs w:val="24"/>
        </w:rPr>
        <w:t>后</w:t>
      </w:r>
      <w:r w:rsidRPr="00EC3A58">
        <w:rPr>
          <w:rFonts w:ascii="Times New Roman" w:hAnsi="Times New Roman" w:cs="Times New Roman" w:hint="eastAsia"/>
          <w:sz w:val="24"/>
          <w:szCs w:val="24"/>
        </w:rPr>
        <w:t>不溶物经</w:t>
      </w:r>
      <w:r>
        <w:rPr>
          <w:rFonts w:ascii="Times New Roman" w:hAnsi="Times New Roman" w:cs="Times New Roman" w:hint="eastAsia"/>
          <w:sz w:val="24"/>
          <w:szCs w:val="24"/>
        </w:rPr>
        <w:t>热重</w:t>
      </w:r>
      <w:r w:rsidRPr="00EC3A58">
        <w:rPr>
          <w:rFonts w:ascii="Times New Roman" w:hAnsi="Times New Roman" w:cs="Times New Roman" w:hint="eastAsia"/>
          <w:sz w:val="24"/>
          <w:szCs w:val="24"/>
        </w:rPr>
        <w:t>测试得到</w:t>
      </w:r>
      <w:r w:rsidRPr="00EC3A58">
        <w:rPr>
          <w:rFonts w:ascii="Times New Roman" w:hAnsi="Times New Roman" w:cs="Times New Roman"/>
          <w:sz w:val="24"/>
          <w:szCs w:val="24"/>
        </w:rPr>
        <w:t>的</w:t>
      </w:r>
      <w:r w:rsidRPr="00EC3A58">
        <w:rPr>
          <w:rFonts w:ascii="Times New Roman" w:hAnsi="Times New Roman" w:cs="Times New Roman" w:hint="eastAsia"/>
          <w:sz w:val="24"/>
          <w:szCs w:val="24"/>
        </w:rPr>
        <w:t>剩余物</w:t>
      </w:r>
      <w:r w:rsidRPr="00EC3A58">
        <w:rPr>
          <w:rFonts w:ascii="Times New Roman" w:hAnsi="Times New Roman" w:cs="Times New Roman"/>
          <w:sz w:val="24"/>
          <w:szCs w:val="24"/>
        </w:rPr>
        <w:t>含量</w:t>
      </w:r>
      <w:r w:rsidRPr="00EC3A58">
        <w:rPr>
          <w:rFonts w:ascii="Times New Roman" w:hAnsi="Times New Roman" w:cs="Times New Roman" w:hint="eastAsia"/>
          <w:sz w:val="24"/>
          <w:szCs w:val="24"/>
        </w:rPr>
        <w:t>，</w:t>
      </w:r>
      <w:r w:rsidRPr="00EC3A58">
        <w:rPr>
          <w:rFonts w:ascii="Times New Roman" w:hAnsi="Times New Roman" w:cs="Times New Roman" w:hint="eastAsia"/>
          <w:sz w:val="24"/>
          <w:szCs w:val="24"/>
        </w:rPr>
        <w:t>%</w:t>
      </w:r>
      <w:r w:rsidR="00E1113B" w:rsidRPr="00695A65">
        <w:rPr>
          <w:rFonts w:ascii="Times New Roman" w:hAnsi="Times New Roman" w:cs="Times New Roman"/>
          <w:sz w:val="24"/>
          <w:szCs w:val="24"/>
        </w:rPr>
        <w:t>；</w:t>
      </w:r>
    </w:p>
    <w:p w:rsidR="00E1113B" w:rsidRPr="00695A65" w:rsidRDefault="00EC3A58" w:rsidP="006F35A4">
      <w:pPr>
        <w:spacing w:line="440" w:lineRule="exact"/>
        <w:ind w:right="516" w:firstLine="561"/>
        <w:rPr>
          <w:rFonts w:ascii="Times New Roman" w:hAnsi="Times New Roman" w:cs="Times New Roman"/>
          <w:sz w:val="24"/>
          <w:szCs w:val="24"/>
        </w:rPr>
      </w:pPr>
      <w:r>
        <w:rPr>
          <w:rFonts w:ascii="Times New Roman" w:hAnsi="Times New Roman" w:cs="Times New Roman"/>
          <w:sz w:val="24"/>
          <w:szCs w:val="24"/>
        </w:rPr>
        <w:t>c</w:t>
      </w:r>
      <w:r w:rsidR="00E1113B" w:rsidRPr="00695A65">
        <w:rPr>
          <w:rFonts w:ascii="Times New Roman" w:hAnsi="Times New Roman" w:cs="Times New Roman"/>
          <w:sz w:val="24"/>
          <w:szCs w:val="24"/>
        </w:rPr>
        <w:t xml:space="preserve"> ——</w:t>
      </w:r>
      <w:r w:rsidRPr="00EC3A58">
        <w:rPr>
          <w:rFonts w:ascii="Times New Roman" w:hAnsi="Times New Roman" w:cs="Times New Roman"/>
          <w:sz w:val="24"/>
          <w:szCs w:val="24"/>
        </w:rPr>
        <w:t>样品</w:t>
      </w:r>
      <w:r w:rsidRPr="006541D0">
        <w:rPr>
          <w:rFonts w:ascii="Times New Roman" w:hAnsi="Times New Roman" w:cs="Times New Roman"/>
          <w:sz w:val="24"/>
          <w:szCs w:val="24"/>
        </w:rPr>
        <w:t>X</w:t>
      </w:r>
      <w:r w:rsidRPr="006541D0">
        <w:rPr>
          <w:rFonts w:ascii="Times New Roman" w:hAnsi="Times New Roman" w:cs="Times New Roman"/>
          <w:sz w:val="24"/>
          <w:szCs w:val="24"/>
        </w:rPr>
        <w:t>射线荧光光谱</w:t>
      </w:r>
      <w:r w:rsidRPr="00EC3A58">
        <w:rPr>
          <w:rFonts w:ascii="Times New Roman" w:hAnsi="Times New Roman" w:cs="Times New Roman" w:hint="eastAsia"/>
          <w:sz w:val="24"/>
          <w:szCs w:val="24"/>
        </w:rPr>
        <w:t>测试得到</w:t>
      </w:r>
      <w:r w:rsidRPr="00EC3A58">
        <w:rPr>
          <w:rFonts w:ascii="Times New Roman" w:hAnsi="Times New Roman" w:cs="Times New Roman"/>
          <w:sz w:val="24"/>
          <w:szCs w:val="24"/>
        </w:rPr>
        <w:t>的硫含量</w:t>
      </w:r>
      <w:r w:rsidRPr="00EC3A58">
        <w:rPr>
          <w:rFonts w:ascii="Times New Roman" w:hAnsi="Times New Roman" w:cs="Times New Roman" w:hint="eastAsia"/>
          <w:sz w:val="24"/>
          <w:szCs w:val="24"/>
        </w:rPr>
        <w:t>，</w:t>
      </w:r>
      <w:r w:rsidRPr="00EC3A58">
        <w:rPr>
          <w:rFonts w:ascii="Times New Roman" w:hAnsi="Times New Roman" w:cs="Times New Roman" w:hint="eastAsia"/>
          <w:sz w:val="24"/>
          <w:szCs w:val="24"/>
        </w:rPr>
        <w:t>%</w:t>
      </w:r>
      <w:r w:rsidR="001C7DA3">
        <w:rPr>
          <w:rFonts w:ascii="Times New Roman" w:hAnsi="Times New Roman" w:cs="Times New Roman" w:hint="eastAsia"/>
          <w:sz w:val="24"/>
          <w:szCs w:val="24"/>
        </w:rPr>
        <w:t>。</w:t>
      </w:r>
    </w:p>
    <w:p w:rsidR="00E1113B" w:rsidRPr="00E1113B" w:rsidRDefault="00E1113B" w:rsidP="00E1113B">
      <w:pPr>
        <w:spacing w:line="480" w:lineRule="exact"/>
        <w:ind w:right="516"/>
        <w:jc w:val="center"/>
        <w:rPr>
          <w:rStyle w:val="af1"/>
          <w:rFonts w:ascii="Times New Roman" w:hAnsi="Times New Roman"/>
          <w:szCs w:val="21"/>
        </w:rPr>
      </w:pPr>
      <w:r w:rsidRPr="00E1113B">
        <w:rPr>
          <w:rFonts w:ascii="Times New Roman" w:hAnsi="Times New Roman" w:cs="Times New Roman"/>
          <w:szCs w:val="21"/>
        </w:rPr>
        <w:t>表</w:t>
      </w:r>
      <w:r w:rsidRPr="00E1113B">
        <w:rPr>
          <w:rFonts w:ascii="Times New Roman" w:hAnsi="Times New Roman" w:cs="Times New Roman"/>
          <w:szCs w:val="21"/>
        </w:rPr>
        <w:t>1</w:t>
      </w:r>
      <w:r w:rsidR="00875603">
        <w:rPr>
          <w:rFonts w:ascii="Times New Roman" w:hAnsi="Times New Roman" w:cs="Times New Roman"/>
          <w:szCs w:val="21"/>
        </w:rPr>
        <w:t>5</w:t>
      </w:r>
      <w:r w:rsidRPr="00E1113B">
        <w:rPr>
          <w:rFonts w:ascii="Times New Roman" w:hAnsi="Times New Roman" w:cs="Times New Roman"/>
          <w:szCs w:val="21"/>
        </w:rPr>
        <w:t xml:space="preserve">  </w:t>
      </w:r>
      <w:r w:rsidRPr="00E1113B">
        <w:rPr>
          <w:rFonts w:ascii="Times New Roman" w:hAnsi="Times New Roman" w:cs="Times New Roman"/>
          <w:szCs w:val="21"/>
        </w:rPr>
        <w:t>样品中天然乳胶含量测试结果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17"/>
        <w:gridCol w:w="1716"/>
        <w:gridCol w:w="1213"/>
        <w:gridCol w:w="702"/>
        <w:gridCol w:w="1094"/>
        <w:gridCol w:w="1308"/>
      </w:tblGrid>
      <w:tr w:rsidR="00E1113B" w:rsidRPr="00E1113B" w:rsidTr="00EC3A58">
        <w:trPr>
          <w:trHeight w:val="433"/>
          <w:jc w:val="center"/>
        </w:trPr>
        <w:tc>
          <w:tcPr>
            <w:tcW w:w="846" w:type="dxa"/>
            <w:shd w:val="clear" w:color="auto" w:fill="auto"/>
            <w:vAlign w:val="center"/>
          </w:tcPr>
          <w:p w:rsidR="001115E0" w:rsidRDefault="00E1113B" w:rsidP="00D642DF">
            <w:pPr>
              <w:tabs>
                <w:tab w:val="left" w:pos="1080"/>
              </w:tabs>
              <w:adjustRightInd w:val="0"/>
              <w:snapToGrid w:val="0"/>
              <w:spacing w:line="360" w:lineRule="exact"/>
              <w:jc w:val="center"/>
              <w:rPr>
                <w:rFonts w:ascii="Times New Roman" w:hAnsi="Times New Roman" w:cs="Times New Roman"/>
                <w:noProof/>
                <w:szCs w:val="21"/>
              </w:rPr>
            </w:pPr>
            <w:r w:rsidRPr="00E1113B">
              <w:rPr>
                <w:rFonts w:ascii="Times New Roman" w:hAnsi="Times New Roman" w:cs="Times New Roman"/>
                <w:noProof/>
                <w:szCs w:val="21"/>
              </w:rPr>
              <w:t>样品</w:t>
            </w:r>
          </w:p>
          <w:p w:rsidR="00E1113B" w:rsidRPr="00E1113B" w:rsidRDefault="00E1113B" w:rsidP="00D642DF">
            <w:pPr>
              <w:tabs>
                <w:tab w:val="left" w:pos="1080"/>
              </w:tabs>
              <w:adjustRightInd w:val="0"/>
              <w:snapToGrid w:val="0"/>
              <w:spacing w:line="360" w:lineRule="exact"/>
              <w:jc w:val="center"/>
              <w:rPr>
                <w:rFonts w:ascii="Times New Roman" w:hAnsi="Times New Roman" w:cs="Times New Roman"/>
                <w:noProof/>
                <w:szCs w:val="21"/>
              </w:rPr>
            </w:pPr>
            <w:r w:rsidRPr="00E1113B">
              <w:rPr>
                <w:rFonts w:ascii="Times New Roman" w:hAnsi="Times New Roman" w:cs="Times New Roman"/>
                <w:noProof/>
                <w:szCs w:val="21"/>
              </w:rPr>
              <w:t>序号</w:t>
            </w:r>
          </w:p>
        </w:tc>
        <w:tc>
          <w:tcPr>
            <w:tcW w:w="1417" w:type="dxa"/>
            <w:shd w:val="clear" w:color="auto" w:fill="auto"/>
            <w:vAlign w:val="center"/>
          </w:tcPr>
          <w:p w:rsidR="00E1113B" w:rsidRPr="00E1113B" w:rsidRDefault="00E1113B" w:rsidP="00EC3A58">
            <w:pPr>
              <w:tabs>
                <w:tab w:val="left" w:pos="1080"/>
              </w:tabs>
              <w:adjustRightInd w:val="0"/>
              <w:snapToGrid w:val="0"/>
              <w:spacing w:line="360" w:lineRule="exact"/>
              <w:jc w:val="center"/>
              <w:rPr>
                <w:rFonts w:ascii="Times New Roman" w:hAnsi="Times New Roman" w:cs="Times New Roman"/>
                <w:noProof/>
                <w:szCs w:val="21"/>
              </w:rPr>
            </w:pPr>
            <w:r w:rsidRPr="00E1113B">
              <w:rPr>
                <w:rFonts w:ascii="Times New Roman" w:hAnsi="Times New Roman" w:cs="Times New Roman"/>
                <w:noProof/>
                <w:szCs w:val="21"/>
              </w:rPr>
              <w:t>索氏提取</w:t>
            </w:r>
            <w:r w:rsidR="00EC3A58">
              <w:rPr>
                <w:rFonts w:ascii="Times New Roman" w:hAnsi="Times New Roman" w:cs="Times New Roman" w:hint="eastAsia"/>
                <w:noProof/>
                <w:szCs w:val="21"/>
              </w:rPr>
              <w:t>剩余</w:t>
            </w:r>
            <w:r w:rsidR="00EC637A">
              <w:rPr>
                <w:rFonts w:ascii="Times New Roman" w:hAnsi="Times New Roman" w:cs="Times New Roman" w:hint="eastAsia"/>
                <w:noProof/>
                <w:szCs w:val="21"/>
              </w:rPr>
              <w:t>物</w:t>
            </w:r>
            <w:r w:rsidR="00EC3A58">
              <w:rPr>
                <w:rFonts w:ascii="Times New Roman" w:hAnsi="Times New Roman" w:cs="Times New Roman" w:hint="eastAsia"/>
                <w:noProof/>
                <w:szCs w:val="21"/>
              </w:rPr>
              <w:t>含</w:t>
            </w:r>
            <w:r w:rsidRPr="00E1113B">
              <w:rPr>
                <w:rFonts w:ascii="Times New Roman" w:hAnsi="Times New Roman" w:cs="Times New Roman"/>
                <w:noProof/>
                <w:szCs w:val="21"/>
              </w:rPr>
              <w:t>量</w:t>
            </w:r>
            <w:r w:rsidR="00EC3A58">
              <w:rPr>
                <w:rFonts w:ascii="Times New Roman" w:hAnsi="Times New Roman" w:cs="Times New Roman"/>
                <w:noProof/>
                <w:szCs w:val="21"/>
              </w:rPr>
              <w:t>/a</w:t>
            </w:r>
          </w:p>
        </w:tc>
        <w:tc>
          <w:tcPr>
            <w:tcW w:w="1716" w:type="dxa"/>
            <w:vAlign w:val="center"/>
          </w:tcPr>
          <w:p w:rsidR="00E1113B" w:rsidRPr="00E1113B" w:rsidRDefault="00EC3A58" w:rsidP="00EC3A58">
            <w:pPr>
              <w:tabs>
                <w:tab w:val="left" w:pos="1080"/>
              </w:tabs>
              <w:adjustRightInd w:val="0"/>
              <w:snapToGrid w:val="0"/>
              <w:spacing w:line="360" w:lineRule="exact"/>
              <w:jc w:val="center"/>
              <w:rPr>
                <w:rFonts w:ascii="Times New Roman" w:hAnsi="Times New Roman" w:cs="Times New Roman"/>
                <w:noProof/>
                <w:szCs w:val="21"/>
              </w:rPr>
            </w:pPr>
            <w:r w:rsidRPr="00E1113B">
              <w:rPr>
                <w:rFonts w:ascii="Times New Roman" w:hAnsi="Times New Roman" w:cs="Times New Roman"/>
                <w:noProof/>
                <w:szCs w:val="21"/>
              </w:rPr>
              <w:t>索氏提取</w:t>
            </w:r>
            <w:r>
              <w:rPr>
                <w:rFonts w:ascii="Times New Roman" w:hAnsi="Times New Roman" w:cs="Times New Roman" w:hint="eastAsia"/>
                <w:noProof/>
                <w:szCs w:val="21"/>
              </w:rPr>
              <w:t>剩余物热重测试</w:t>
            </w:r>
            <w:r>
              <w:rPr>
                <w:rFonts w:ascii="Times New Roman" w:hAnsi="Times New Roman" w:cs="Times New Roman"/>
                <w:noProof/>
                <w:szCs w:val="21"/>
              </w:rPr>
              <w:t>后</w:t>
            </w:r>
            <w:r>
              <w:rPr>
                <w:rFonts w:ascii="Times New Roman" w:hAnsi="Times New Roman" w:cs="Times New Roman" w:hint="eastAsia"/>
                <w:noProof/>
                <w:szCs w:val="21"/>
              </w:rPr>
              <w:t>剩余物</w:t>
            </w:r>
            <w:r w:rsidR="00E1113B" w:rsidRPr="00E1113B">
              <w:rPr>
                <w:rFonts w:ascii="Times New Roman" w:hAnsi="Times New Roman" w:cs="Times New Roman"/>
                <w:noProof/>
                <w:szCs w:val="21"/>
              </w:rPr>
              <w:t>含量</w:t>
            </w:r>
            <w:r w:rsidR="00E1113B" w:rsidRPr="00E1113B">
              <w:rPr>
                <w:rFonts w:ascii="Times New Roman" w:hAnsi="Times New Roman" w:cs="Times New Roman"/>
                <w:noProof/>
                <w:szCs w:val="21"/>
              </w:rPr>
              <w:t>/</w:t>
            </w:r>
            <w:r>
              <w:rPr>
                <w:rFonts w:ascii="Times New Roman" w:hAnsi="Times New Roman" w:cs="Times New Roman"/>
                <w:noProof/>
                <w:szCs w:val="21"/>
              </w:rPr>
              <w:t>b</w:t>
            </w:r>
          </w:p>
        </w:tc>
        <w:tc>
          <w:tcPr>
            <w:tcW w:w="1213" w:type="dxa"/>
            <w:vAlign w:val="center"/>
          </w:tcPr>
          <w:p w:rsidR="00E1113B" w:rsidRPr="00E1113B" w:rsidRDefault="00E1113B" w:rsidP="00D642DF">
            <w:pPr>
              <w:tabs>
                <w:tab w:val="left" w:pos="1080"/>
              </w:tabs>
              <w:adjustRightInd w:val="0"/>
              <w:snapToGrid w:val="0"/>
              <w:spacing w:line="360" w:lineRule="exact"/>
              <w:jc w:val="center"/>
              <w:rPr>
                <w:rFonts w:ascii="Times New Roman" w:hAnsi="Times New Roman" w:cs="Times New Roman"/>
                <w:noProof/>
                <w:szCs w:val="21"/>
              </w:rPr>
            </w:pPr>
            <w:r w:rsidRPr="00E1113B">
              <w:rPr>
                <w:rFonts w:ascii="Times New Roman" w:hAnsi="Times New Roman" w:cs="Times New Roman"/>
                <w:noProof/>
                <w:szCs w:val="21"/>
              </w:rPr>
              <w:t>硫含量</w:t>
            </w:r>
            <w:r w:rsidR="00EC3A58">
              <w:rPr>
                <w:rFonts w:ascii="Times New Roman" w:hAnsi="Times New Roman" w:cs="Times New Roman"/>
                <w:noProof/>
                <w:szCs w:val="21"/>
              </w:rPr>
              <w:t>/c</w:t>
            </w:r>
          </w:p>
        </w:tc>
        <w:tc>
          <w:tcPr>
            <w:tcW w:w="702" w:type="dxa"/>
            <w:shd w:val="clear" w:color="auto" w:fill="auto"/>
            <w:vAlign w:val="center"/>
          </w:tcPr>
          <w:p w:rsidR="00E1113B" w:rsidRPr="00E1113B" w:rsidRDefault="00E1113B" w:rsidP="00D642DF">
            <w:pPr>
              <w:tabs>
                <w:tab w:val="left" w:pos="1080"/>
              </w:tabs>
              <w:adjustRightInd w:val="0"/>
              <w:snapToGrid w:val="0"/>
              <w:spacing w:line="360" w:lineRule="exact"/>
              <w:jc w:val="center"/>
              <w:rPr>
                <w:rFonts w:ascii="Times New Roman" w:hAnsi="Times New Roman" w:cs="Times New Roman"/>
                <w:noProof/>
                <w:szCs w:val="21"/>
              </w:rPr>
            </w:pPr>
            <w:r w:rsidRPr="00E1113B">
              <w:rPr>
                <w:rFonts w:ascii="Times New Roman" w:hAnsi="Times New Roman" w:cs="Times New Roman"/>
                <w:szCs w:val="21"/>
              </w:rPr>
              <w:t>A</w:t>
            </w:r>
            <w:r w:rsidRPr="00E1113B">
              <w:rPr>
                <w:rFonts w:ascii="Times New Roman" w:hAnsi="Times New Roman" w:cs="Times New Roman"/>
                <w:szCs w:val="21"/>
                <w:vertAlign w:val="subscript"/>
              </w:rPr>
              <w:t>天然</w:t>
            </w:r>
          </w:p>
        </w:tc>
        <w:tc>
          <w:tcPr>
            <w:tcW w:w="1094" w:type="dxa"/>
            <w:vAlign w:val="center"/>
          </w:tcPr>
          <w:p w:rsidR="00E1113B" w:rsidRPr="00E1113B" w:rsidRDefault="00E1113B" w:rsidP="00D642DF">
            <w:pPr>
              <w:tabs>
                <w:tab w:val="left" w:pos="1080"/>
              </w:tabs>
              <w:adjustRightInd w:val="0"/>
              <w:snapToGrid w:val="0"/>
              <w:spacing w:line="360" w:lineRule="exact"/>
              <w:jc w:val="center"/>
              <w:rPr>
                <w:rFonts w:ascii="Times New Roman" w:hAnsi="Times New Roman" w:cs="Times New Roman"/>
                <w:noProof/>
                <w:szCs w:val="21"/>
              </w:rPr>
            </w:pPr>
            <w:r w:rsidRPr="00E1113B">
              <w:rPr>
                <w:rFonts w:ascii="Times New Roman" w:hAnsi="Times New Roman" w:cs="Times New Roman"/>
                <w:noProof/>
                <w:szCs w:val="21"/>
              </w:rPr>
              <w:t>天然乳胶含量</w:t>
            </w:r>
            <w:r w:rsidRPr="00E1113B">
              <w:rPr>
                <w:rFonts w:ascii="Times New Roman" w:hAnsi="Times New Roman" w:cs="Times New Roman"/>
                <w:noProof/>
                <w:szCs w:val="21"/>
              </w:rPr>
              <w:t>/%</w:t>
            </w:r>
          </w:p>
        </w:tc>
        <w:tc>
          <w:tcPr>
            <w:tcW w:w="1308" w:type="dxa"/>
            <w:vAlign w:val="center"/>
          </w:tcPr>
          <w:p w:rsidR="00E1113B" w:rsidRPr="00E1113B" w:rsidRDefault="00E1113B" w:rsidP="00D642DF">
            <w:pPr>
              <w:tabs>
                <w:tab w:val="left" w:pos="1080"/>
              </w:tabs>
              <w:adjustRightInd w:val="0"/>
              <w:snapToGrid w:val="0"/>
              <w:spacing w:line="360" w:lineRule="exact"/>
              <w:jc w:val="center"/>
              <w:rPr>
                <w:rFonts w:ascii="Times New Roman" w:hAnsi="Times New Roman" w:cs="Times New Roman"/>
                <w:noProof/>
                <w:szCs w:val="21"/>
              </w:rPr>
            </w:pPr>
            <w:r w:rsidRPr="00E1113B">
              <w:rPr>
                <w:rFonts w:ascii="Times New Roman" w:hAnsi="Times New Roman" w:cs="Times New Roman"/>
                <w:noProof/>
                <w:szCs w:val="21"/>
              </w:rPr>
              <w:t>含量偏差</w:t>
            </w:r>
            <w:r w:rsidRPr="00E1113B">
              <w:rPr>
                <w:rFonts w:ascii="Times New Roman" w:hAnsi="Times New Roman" w:cs="Times New Roman"/>
                <w:noProof/>
                <w:szCs w:val="21"/>
              </w:rPr>
              <w:t>/%</w:t>
            </w:r>
          </w:p>
        </w:tc>
      </w:tr>
      <w:tr w:rsidR="00E1113B" w:rsidRPr="00E1113B" w:rsidTr="00EC3A58">
        <w:trPr>
          <w:trHeight w:val="419"/>
          <w:jc w:val="center"/>
        </w:trPr>
        <w:tc>
          <w:tcPr>
            <w:tcW w:w="846" w:type="dxa"/>
            <w:shd w:val="clear" w:color="auto" w:fill="auto"/>
            <w:vAlign w:val="center"/>
          </w:tcPr>
          <w:p w:rsidR="00E1113B" w:rsidRPr="00E1113B" w:rsidRDefault="00E1113B" w:rsidP="00D642DF">
            <w:pPr>
              <w:tabs>
                <w:tab w:val="left" w:pos="1080"/>
              </w:tabs>
              <w:adjustRightInd w:val="0"/>
              <w:snapToGrid w:val="0"/>
              <w:spacing w:line="400" w:lineRule="exact"/>
              <w:jc w:val="center"/>
              <w:rPr>
                <w:rFonts w:ascii="Times New Roman" w:hAnsi="Times New Roman" w:cs="Times New Roman"/>
                <w:noProof/>
                <w:szCs w:val="21"/>
              </w:rPr>
            </w:pPr>
            <w:r w:rsidRPr="00E1113B">
              <w:rPr>
                <w:rFonts w:ascii="Times New Roman" w:hAnsi="Times New Roman" w:cs="Times New Roman"/>
                <w:noProof/>
                <w:szCs w:val="21"/>
              </w:rPr>
              <w:t>1</w:t>
            </w:r>
          </w:p>
        </w:tc>
        <w:tc>
          <w:tcPr>
            <w:tcW w:w="1417" w:type="dxa"/>
            <w:shd w:val="clear" w:color="auto" w:fill="auto"/>
            <w:vAlign w:val="center"/>
          </w:tcPr>
          <w:p w:rsidR="00E1113B" w:rsidRPr="00E1113B" w:rsidRDefault="00E1113B" w:rsidP="00D642DF">
            <w:pPr>
              <w:spacing w:line="400" w:lineRule="exact"/>
              <w:jc w:val="center"/>
              <w:rPr>
                <w:rFonts w:ascii="Times New Roman" w:hAnsi="Times New Roman" w:cs="Times New Roman"/>
                <w:szCs w:val="21"/>
              </w:rPr>
            </w:pPr>
            <w:r w:rsidRPr="00E1113B">
              <w:rPr>
                <w:rFonts w:ascii="Times New Roman" w:hAnsi="Times New Roman" w:cs="Times New Roman"/>
                <w:szCs w:val="21"/>
              </w:rPr>
              <w:t>95.15</w:t>
            </w:r>
          </w:p>
        </w:tc>
        <w:tc>
          <w:tcPr>
            <w:tcW w:w="1716" w:type="dxa"/>
            <w:vAlign w:val="center"/>
          </w:tcPr>
          <w:p w:rsidR="00E1113B" w:rsidRPr="00E1113B" w:rsidRDefault="00E1113B" w:rsidP="00D642DF">
            <w:pPr>
              <w:spacing w:line="400" w:lineRule="exact"/>
              <w:jc w:val="center"/>
              <w:rPr>
                <w:rFonts w:ascii="Times New Roman" w:hAnsi="Times New Roman" w:cs="Times New Roman"/>
                <w:szCs w:val="21"/>
              </w:rPr>
            </w:pPr>
            <w:r w:rsidRPr="00E1113B">
              <w:rPr>
                <w:rFonts w:ascii="Times New Roman" w:hAnsi="Times New Roman" w:cs="Times New Roman"/>
                <w:szCs w:val="21"/>
              </w:rPr>
              <w:t>2.52</w:t>
            </w:r>
          </w:p>
        </w:tc>
        <w:tc>
          <w:tcPr>
            <w:tcW w:w="1213" w:type="dxa"/>
            <w:vAlign w:val="center"/>
          </w:tcPr>
          <w:p w:rsidR="00E1113B" w:rsidRPr="00E1113B" w:rsidRDefault="00E1113B" w:rsidP="00D642DF">
            <w:pPr>
              <w:spacing w:line="400" w:lineRule="exact"/>
              <w:jc w:val="center"/>
              <w:rPr>
                <w:rFonts w:ascii="Times New Roman" w:hAnsi="Times New Roman" w:cs="Times New Roman"/>
                <w:noProof/>
                <w:szCs w:val="21"/>
              </w:rPr>
            </w:pPr>
            <w:r w:rsidRPr="00E1113B">
              <w:rPr>
                <w:rFonts w:ascii="Times New Roman" w:hAnsi="Times New Roman" w:cs="Times New Roman"/>
                <w:noProof/>
                <w:szCs w:val="21"/>
              </w:rPr>
              <w:t>1.63</w:t>
            </w:r>
          </w:p>
        </w:tc>
        <w:tc>
          <w:tcPr>
            <w:tcW w:w="702" w:type="dxa"/>
            <w:shd w:val="clear" w:color="auto" w:fill="auto"/>
            <w:vAlign w:val="center"/>
          </w:tcPr>
          <w:p w:rsidR="00E1113B" w:rsidRPr="00E1113B" w:rsidRDefault="00E1113B" w:rsidP="00D642DF">
            <w:pPr>
              <w:tabs>
                <w:tab w:val="left" w:pos="1080"/>
              </w:tabs>
              <w:adjustRightInd w:val="0"/>
              <w:snapToGrid w:val="0"/>
              <w:spacing w:line="400" w:lineRule="exact"/>
              <w:jc w:val="center"/>
              <w:rPr>
                <w:rFonts w:ascii="Times New Roman" w:hAnsi="Times New Roman" w:cs="Times New Roman"/>
                <w:noProof/>
                <w:szCs w:val="21"/>
              </w:rPr>
            </w:pPr>
            <w:r w:rsidRPr="00E1113B">
              <w:rPr>
                <w:rFonts w:ascii="Times New Roman" w:hAnsi="Times New Roman" w:cs="Times New Roman"/>
                <w:noProof/>
                <w:szCs w:val="21"/>
              </w:rPr>
              <w:t>1</w:t>
            </w:r>
          </w:p>
        </w:tc>
        <w:tc>
          <w:tcPr>
            <w:tcW w:w="1094" w:type="dxa"/>
            <w:vAlign w:val="center"/>
          </w:tcPr>
          <w:p w:rsidR="00E1113B" w:rsidRPr="00E1113B" w:rsidRDefault="00E1113B" w:rsidP="00480A81">
            <w:pPr>
              <w:tabs>
                <w:tab w:val="left" w:pos="1080"/>
              </w:tabs>
              <w:adjustRightInd w:val="0"/>
              <w:snapToGrid w:val="0"/>
              <w:spacing w:line="400" w:lineRule="exact"/>
              <w:jc w:val="center"/>
              <w:rPr>
                <w:rFonts w:ascii="Times New Roman" w:hAnsi="Times New Roman" w:cs="Times New Roman"/>
                <w:noProof/>
                <w:szCs w:val="21"/>
              </w:rPr>
            </w:pPr>
            <w:r w:rsidRPr="00E1113B">
              <w:rPr>
                <w:rFonts w:ascii="Times New Roman" w:hAnsi="Times New Roman" w:cs="Times New Roman"/>
                <w:noProof/>
                <w:szCs w:val="21"/>
              </w:rPr>
              <w:t>91</w:t>
            </w:r>
          </w:p>
        </w:tc>
        <w:tc>
          <w:tcPr>
            <w:tcW w:w="1308" w:type="dxa"/>
            <w:vAlign w:val="center"/>
          </w:tcPr>
          <w:p w:rsidR="00E1113B" w:rsidRPr="00E1113B" w:rsidRDefault="00E1113B" w:rsidP="00480A81">
            <w:pPr>
              <w:tabs>
                <w:tab w:val="left" w:pos="1080"/>
              </w:tabs>
              <w:adjustRightInd w:val="0"/>
              <w:snapToGrid w:val="0"/>
              <w:spacing w:line="400" w:lineRule="exact"/>
              <w:jc w:val="center"/>
              <w:rPr>
                <w:rFonts w:ascii="Times New Roman" w:hAnsi="Times New Roman" w:cs="Times New Roman"/>
                <w:noProof/>
                <w:szCs w:val="21"/>
              </w:rPr>
            </w:pPr>
            <w:r w:rsidRPr="00E1113B">
              <w:rPr>
                <w:rFonts w:ascii="Times New Roman" w:hAnsi="Times New Roman" w:cs="Times New Roman"/>
                <w:noProof/>
                <w:szCs w:val="21"/>
              </w:rPr>
              <w:t>1.</w:t>
            </w:r>
            <w:r w:rsidR="00480A81">
              <w:rPr>
                <w:rFonts w:ascii="Times New Roman" w:hAnsi="Times New Roman" w:cs="Times New Roman"/>
                <w:noProof/>
                <w:szCs w:val="21"/>
              </w:rPr>
              <w:t>1</w:t>
            </w:r>
          </w:p>
        </w:tc>
      </w:tr>
      <w:tr w:rsidR="00E1113B" w:rsidRPr="00E1113B" w:rsidTr="00EC3A58">
        <w:trPr>
          <w:trHeight w:val="433"/>
          <w:jc w:val="center"/>
        </w:trPr>
        <w:tc>
          <w:tcPr>
            <w:tcW w:w="846" w:type="dxa"/>
            <w:shd w:val="clear" w:color="auto" w:fill="auto"/>
            <w:vAlign w:val="center"/>
          </w:tcPr>
          <w:p w:rsidR="00E1113B" w:rsidRPr="00E1113B" w:rsidRDefault="00E1113B" w:rsidP="00D642DF">
            <w:pPr>
              <w:tabs>
                <w:tab w:val="left" w:pos="1080"/>
              </w:tabs>
              <w:adjustRightInd w:val="0"/>
              <w:snapToGrid w:val="0"/>
              <w:spacing w:line="400" w:lineRule="exact"/>
              <w:jc w:val="center"/>
              <w:rPr>
                <w:rFonts w:ascii="Times New Roman" w:hAnsi="Times New Roman" w:cs="Times New Roman"/>
                <w:noProof/>
                <w:szCs w:val="21"/>
              </w:rPr>
            </w:pPr>
            <w:r w:rsidRPr="00E1113B">
              <w:rPr>
                <w:rFonts w:ascii="Times New Roman" w:hAnsi="Times New Roman" w:cs="Times New Roman"/>
                <w:noProof/>
                <w:szCs w:val="21"/>
              </w:rPr>
              <w:t>2</w:t>
            </w:r>
          </w:p>
        </w:tc>
        <w:tc>
          <w:tcPr>
            <w:tcW w:w="1417" w:type="dxa"/>
            <w:shd w:val="clear" w:color="auto" w:fill="auto"/>
            <w:vAlign w:val="center"/>
          </w:tcPr>
          <w:p w:rsidR="00E1113B" w:rsidRPr="00E1113B" w:rsidRDefault="00E1113B" w:rsidP="00D642DF">
            <w:pPr>
              <w:spacing w:line="400" w:lineRule="exact"/>
              <w:jc w:val="center"/>
              <w:rPr>
                <w:rFonts w:ascii="Times New Roman" w:hAnsi="Times New Roman" w:cs="Times New Roman"/>
                <w:szCs w:val="21"/>
              </w:rPr>
            </w:pPr>
            <w:r w:rsidRPr="00E1113B">
              <w:rPr>
                <w:rFonts w:ascii="Times New Roman" w:hAnsi="Times New Roman" w:cs="Times New Roman"/>
                <w:szCs w:val="21"/>
              </w:rPr>
              <w:t>96.37</w:t>
            </w:r>
          </w:p>
        </w:tc>
        <w:tc>
          <w:tcPr>
            <w:tcW w:w="1716" w:type="dxa"/>
            <w:vAlign w:val="center"/>
          </w:tcPr>
          <w:p w:rsidR="00E1113B" w:rsidRPr="00E1113B" w:rsidRDefault="00E1113B" w:rsidP="00D642DF">
            <w:pPr>
              <w:spacing w:line="400" w:lineRule="exact"/>
              <w:jc w:val="center"/>
              <w:rPr>
                <w:rFonts w:ascii="Times New Roman" w:hAnsi="Times New Roman" w:cs="Times New Roman"/>
                <w:szCs w:val="21"/>
              </w:rPr>
            </w:pPr>
            <w:r w:rsidRPr="00E1113B">
              <w:rPr>
                <w:rFonts w:ascii="Times New Roman" w:hAnsi="Times New Roman" w:cs="Times New Roman"/>
                <w:szCs w:val="21"/>
              </w:rPr>
              <w:t>15.94</w:t>
            </w:r>
          </w:p>
        </w:tc>
        <w:tc>
          <w:tcPr>
            <w:tcW w:w="1213" w:type="dxa"/>
            <w:vAlign w:val="center"/>
          </w:tcPr>
          <w:p w:rsidR="00E1113B" w:rsidRPr="00E1113B" w:rsidRDefault="00E1113B" w:rsidP="00D642DF">
            <w:pPr>
              <w:spacing w:line="400" w:lineRule="exact"/>
              <w:jc w:val="center"/>
              <w:rPr>
                <w:rFonts w:ascii="Times New Roman" w:hAnsi="Times New Roman" w:cs="Times New Roman"/>
                <w:noProof/>
                <w:szCs w:val="21"/>
              </w:rPr>
            </w:pPr>
            <w:r w:rsidRPr="00E1113B">
              <w:rPr>
                <w:rFonts w:ascii="Times New Roman" w:hAnsi="Times New Roman" w:cs="Times New Roman"/>
                <w:noProof/>
                <w:szCs w:val="21"/>
              </w:rPr>
              <w:t>1.50</w:t>
            </w:r>
          </w:p>
        </w:tc>
        <w:tc>
          <w:tcPr>
            <w:tcW w:w="702" w:type="dxa"/>
            <w:shd w:val="clear" w:color="auto" w:fill="auto"/>
            <w:vAlign w:val="center"/>
          </w:tcPr>
          <w:p w:rsidR="00E1113B" w:rsidRPr="00E1113B" w:rsidRDefault="00E1113B" w:rsidP="00D642DF">
            <w:pPr>
              <w:tabs>
                <w:tab w:val="left" w:pos="1080"/>
              </w:tabs>
              <w:adjustRightInd w:val="0"/>
              <w:snapToGrid w:val="0"/>
              <w:spacing w:line="400" w:lineRule="exact"/>
              <w:jc w:val="center"/>
              <w:rPr>
                <w:rFonts w:ascii="Times New Roman" w:hAnsi="Times New Roman" w:cs="Times New Roman"/>
                <w:noProof/>
                <w:szCs w:val="21"/>
              </w:rPr>
            </w:pPr>
            <w:r w:rsidRPr="00E1113B">
              <w:rPr>
                <w:rFonts w:ascii="Times New Roman" w:hAnsi="Times New Roman" w:cs="Times New Roman"/>
                <w:noProof/>
                <w:szCs w:val="21"/>
              </w:rPr>
              <w:t>0.94</w:t>
            </w:r>
          </w:p>
        </w:tc>
        <w:tc>
          <w:tcPr>
            <w:tcW w:w="1094" w:type="dxa"/>
            <w:vAlign w:val="center"/>
          </w:tcPr>
          <w:p w:rsidR="00E1113B" w:rsidRPr="00E1113B" w:rsidRDefault="00E1113B" w:rsidP="00480A81">
            <w:pPr>
              <w:tabs>
                <w:tab w:val="left" w:pos="1080"/>
              </w:tabs>
              <w:adjustRightInd w:val="0"/>
              <w:snapToGrid w:val="0"/>
              <w:spacing w:line="400" w:lineRule="exact"/>
              <w:jc w:val="center"/>
              <w:rPr>
                <w:rFonts w:ascii="Times New Roman" w:hAnsi="Times New Roman" w:cs="Times New Roman"/>
                <w:noProof/>
                <w:szCs w:val="21"/>
              </w:rPr>
            </w:pPr>
            <w:r w:rsidRPr="00E1113B">
              <w:rPr>
                <w:rFonts w:ascii="Times New Roman" w:hAnsi="Times New Roman" w:cs="Times New Roman"/>
                <w:noProof/>
                <w:szCs w:val="21"/>
              </w:rPr>
              <w:t>7</w:t>
            </w:r>
            <w:r w:rsidR="00480A81">
              <w:rPr>
                <w:rFonts w:ascii="Times New Roman" w:hAnsi="Times New Roman" w:cs="Times New Roman"/>
                <w:noProof/>
                <w:szCs w:val="21"/>
              </w:rPr>
              <w:t>5</w:t>
            </w:r>
          </w:p>
        </w:tc>
        <w:tc>
          <w:tcPr>
            <w:tcW w:w="1308" w:type="dxa"/>
            <w:vAlign w:val="center"/>
          </w:tcPr>
          <w:p w:rsidR="00E1113B" w:rsidRPr="00E1113B" w:rsidRDefault="00E1113B" w:rsidP="00480A81">
            <w:pPr>
              <w:tabs>
                <w:tab w:val="left" w:pos="1080"/>
              </w:tabs>
              <w:adjustRightInd w:val="0"/>
              <w:snapToGrid w:val="0"/>
              <w:spacing w:line="400" w:lineRule="exact"/>
              <w:jc w:val="center"/>
              <w:rPr>
                <w:rFonts w:ascii="Times New Roman" w:hAnsi="Times New Roman" w:cs="Times New Roman"/>
                <w:noProof/>
                <w:szCs w:val="21"/>
              </w:rPr>
            </w:pPr>
            <w:r w:rsidRPr="00E1113B">
              <w:rPr>
                <w:rFonts w:ascii="Times New Roman" w:hAnsi="Times New Roman" w:cs="Times New Roman"/>
                <w:noProof/>
                <w:szCs w:val="21"/>
              </w:rPr>
              <w:t>2.</w:t>
            </w:r>
            <w:r w:rsidR="00480A81">
              <w:rPr>
                <w:rFonts w:ascii="Times New Roman" w:hAnsi="Times New Roman" w:cs="Times New Roman"/>
                <w:noProof/>
                <w:szCs w:val="21"/>
              </w:rPr>
              <w:t>6</w:t>
            </w:r>
          </w:p>
        </w:tc>
      </w:tr>
      <w:tr w:rsidR="00E1113B" w:rsidRPr="00E1113B" w:rsidTr="00EC3A58">
        <w:trPr>
          <w:trHeight w:val="433"/>
          <w:jc w:val="center"/>
        </w:trPr>
        <w:tc>
          <w:tcPr>
            <w:tcW w:w="846" w:type="dxa"/>
            <w:shd w:val="clear" w:color="auto" w:fill="auto"/>
            <w:vAlign w:val="center"/>
          </w:tcPr>
          <w:p w:rsidR="00E1113B" w:rsidRPr="00E1113B" w:rsidRDefault="00E1113B" w:rsidP="00D642DF">
            <w:pPr>
              <w:tabs>
                <w:tab w:val="left" w:pos="1080"/>
              </w:tabs>
              <w:adjustRightInd w:val="0"/>
              <w:snapToGrid w:val="0"/>
              <w:spacing w:line="400" w:lineRule="exact"/>
              <w:jc w:val="center"/>
              <w:rPr>
                <w:rFonts w:ascii="Times New Roman" w:hAnsi="Times New Roman" w:cs="Times New Roman"/>
                <w:noProof/>
                <w:szCs w:val="21"/>
              </w:rPr>
            </w:pPr>
            <w:r w:rsidRPr="00E1113B">
              <w:rPr>
                <w:rFonts w:ascii="Times New Roman" w:hAnsi="Times New Roman" w:cs="Times New Roman"/>
                <w:noProof/>
                <w:szCs w:val="21"/>
              </w:rPr>
              <w:t>3</w:t>
            </w:r>
          </w:p>
        </w:tc>
        <w:tc>
          <w:tcPr>
            <w:tcW w:w="1417" w:type="dxa"/>
            <w:shd w:val="clear" w:color="auto" w:fill="auto"/>
            <w:vAlign w:val="center"/>
          </w:tcPr>
          <w:p w:rsidR="00E1113B" w:rsidRPr="00E1113B" w:rsidRDefault="00E1113B" w:rsidP="00D642DF">
            <w:pPr>
              <w:spacing w:line="400" w:lineRule="exact"/>
              <w:jc w:val="center"/>
              <w:rPr>
                <w:rFonts w:ascii="Times New Roman" w:hAnsi="Times New Roman" w:cs="Times New Roman"/>
                <w:szCs w:val="21"/>
              </w:rPr>
            </w:pPr>
            <w:r w:rsidRPr="00E1113B">
              <w:rPr>
                <w:rFonts w:ascii="Times New Roman" w:hAnsi="Times New Roman" w:cs="Times New Roman"/>
                <w:szCs w:val="21"/>
              </w:rPr>
              <w:t>96.24</w:t>
            </w:r>
          </w:p>
        </w:tc>
        <w:tc>
          <w:tcPr>
            <w:tcW w:w="1716" w:type="dxa"/>
            <w:vAlign w:val="center"/>
          </w:tcPr>
          <w:p w:rsidR="00E1113B" w:rsidRPr="00E1113B" w:rsidRDefault="00E1113B" w:rsidP="00D642DF">
            <w:pPr>
              <w:spacing w:line="400" w:lineRule="exact"/>
              <w:jc w:val="center"/>
              <w:rPr>
                <w:rFonts w:ascii="Times New Roman" w:hAnsi="Times New Roman" w:cs="Times New Roman"/>
                <w:szCs w:val="21"/>
              </w:rPr>
            </w:pPr>
            <w:r w:rsidRPr="00E1113B">
              <w:rPr>
                <w:rFonts w:ascii="Times New Roman" w:hAnsi="Times New Roman" w:cs="Times New Roman"/>
                <w:szCs w:val="21"/>
              </w:rPr>
              <w:t>15.96</w:t>
            </w:r>
          </w:p>
        </w:tc>
        <w:tc>
          <w:tcPr>
            <w:tcW w:w="1213" w:type="dxa"/>
            <w:vAlign w:val="center"/>
          </w:tcPr>
          <w:p w:rsidR="00E1113B" w:rsidRPr="00E1113B" w:rsidRDefault="00E1113B" w:rsidP="00D642DF">
            <w:pPr>
              <w:spacing w:line="400" w:lineRule="exact"/>
              <w:jc w:val="center"/>
              <w:rPr>
                <w:rFonts w:ascii="Times New Roman" w:hAnsi="Times New Roman" w:cs="Times New Roman"/>
                <w:noProof/>
                <w:szCs w:val="21"/>
              </w:rPr>
            </w:pPr>
            <w:r w:rsidRPr="00E1113B">
              <w:rPr>
                <w:rFonts w:ascii="Times New Roman" w:hAnsi="Times New Roman" w:cs="Times New Roman"/>
                <w:noProof/>
                <w:szCs w:val="21"/>
              </w:rPr>
              <w:t>1.80</w:t>
            </w:r>
          </w:p>
        </w:tc>
        <w:tc>
          <w:tcPr>
            <w:tcW w:w="702" w:type="dxa"/>
            <w:shd w:val="clear" w:color="auto" w:fill="auto"/>
            <w:vAlign w:val="center"/>
          </w:tcPr>
          <w:p w:rsidR="00E1113B" w:rsidRPr="00E1113B" w:rsidRDefault="00E1113B" w:rsidP="00D642DF">
            <w:pPr>
              <w:tabs>
                <w:tab w:val="left" w:pos="1080"/>
              </w:tabs>
              <w:adjustRightInd w:val="0"/>
              <w:snapToGrid w:val="0"/>
              <w:spacing w:line="400" w:lineRule="exact"/>
              <w:jc w:val="center"/>
              <w:rPr>
                <w:rFonts w:ascii="Times New Roman" w:hAnsi="Times New Roman" w:cs="Times New Roman"/>
                <w:noProof/>
                <w:szCs w:val="21"/>
              </w:rPr>
            </w:pPr>
            <w:r w:rsidRPr="00E1113B">
              <w:rPr>
                <w:rFonts w:ascii="Times New Roman" w:hAnsi="Times New Roman" w:cs="Times New Roman"/>
                <w:noProof/>
                <w:szCs w:val="21"/>
              </w:rPr>
              <w:t>0.88</w:t>
            </w:r>
          </w:p>
        </w:tc>
        <w:tc>
          <w:tcPr>
            <w:tcW w:w="1094" w:type="dxa"/>
            <w:vAlign w:val="center"/>
          </w:tcPr>
          <w:p w:rsidR="00E1113B" w:rsidRPr="00E1113B" w:rsidRDefault="00480A81" w:rsidP="00D642DF">
            <w:pPr>
              <w:tabs>
                <w:tab w:val="left" w:pos="1080"/>
              </w:tabs>
              <w:adjustRightInd w:val="0"/>
              <w:snapToGrid w:val="0"/>
              <w:spacing w:line="400" w:lineRule="exact"/>
              <w:jc w:val="center"/>
              <w:rPr>
                <w:rFonts w:ascii="Times New Roman" w:hAnsi="Times New Roman" w:cs="Times New Roman"/>
                <w:noProof/>
                <w:szCs w:val="21"/>
              </w:rPr>
            </w:pPr>
            <w:r>
              <w:rPr>
                <w:rFonts w:ascii="Times New Roman" w:hAnsi="Times New Roman" w:cs="Times New Roman"/>
                <w:noProof/>
                <w:szCs w:val="21"/>
              </w:rPr>
              <w:t>70</w:t>
            </w:r>
          </w:p>
        </w:tc>
        <w:tc>
          <w:tcPr>
            <w:tcW w:w="1308" w:type="dxa"/>
            <w:vAlign w:val="center"/>
          </w:tcPr>
          <w:p w:rsidR="00E1113B" w:rsidRPr="00E1113B" w:rsidRDefault="00E1113B" w:rsidP="00480A81">
            <w:pPr>
              <w:tabs>
                <w:tab w:val="left" w:pos="1080"/>
              </w:tabs>
              <w:adjustRightInd w:val="0"/>
              <w:snapToGrid w:val="0"/>
              <w:spacing w:line="400" w:lineRule="exact"/>
              <w:jc w:val="center"/>
              <w:rPr>
                <w:rFonts w:ascii="Times New Roman" w:hAnsi="Times New Roman" w:cs="Times New Roman"/>
                <w:noProof/>
                <w:szCs w:val="21"/>
              </w:rPr>
            </w:pPr>
            <w:r w:rsidRPr="00E1113B">
              <w:rPr>
                <w:rFonts w:ascii="Times New Roman" w:hAnsi="Times New Roman" w:cs="Times New Roman"/>
                <w:noProof/>
                <w:szCs w:val="21"/>
              </w:rPr>
              <w:t>4.</w:t>
            </w:r>
            <w:r w:rsidR="00480A81">
              <w:rPr>
                <w:rFonts w:ascii="Times New Roman" w:hAnsi="Times New Roman" w:cs="Times New Roman"/>
                <w:noProof/>
                <w:szCs w:val="21"/>
              </w:rPr>
              <w:t>1</w:t>
            </w:r>
          </w:p>
        </w:tc>
      </w:tr>
      <w:tr w:rsidR="00E1113B" w:rsidRPr="00E1113B" w:rsidTr="00EC3A58">
        <w:trPr>
          <w:trHeight w:val="419"/>
          <w:jc w:val="center"/>
        </w:trPr>
        <w:tc>
          <w:tcPr>
            <w:tcW w:w="846" w:type="dxa"/>
            <w:shd w:val="clear" w:color="auto" w:fill="auto"/>
            <w:vAlign w:val="center"/>
          </w:tcPr>
          <w:p w:rsidR="00E1113B" w:rsidRPr="00E1113B" w:rsidRDefault="00E1113B" w:rsidP="00D642DF">
            <w:pPr>
              <w:tabs>
                <w:tab w:val="left" w:pos="1080"/>
              </w:tabs>
              <w:adjustRightInd w:val="0"/>
              <w:snapToGrid w:val="0"/>
              <w:spacing w:line="400" w:lineRule="exact"/>
              <w:jc w:val="center"/>
              <w:rPr>
                <w:rFonts w:ascii="Times New Roman" w:hAnsi="Times New Roman" w:cs="Times New Roman"/>
                <w:noProof/>
                <w:szCs w:val="21"/>
              </w:rPr>
            </w:pPr>
            <w:r w:rsidRPr="00E1113B">
              <w:rPr>
                <w:rFonts w:ascii="Times New Roman" w:hAnsi="Times New Roman" w:cs="Times New Roman"/>
                <w:noProof/>
                <w:szCs w:val="21"/>
              </w:rPr>
              <w:t>4</w:t>
            </w:r>
          </w:p>
        </w:tc>
        <w:tc>
          <w:tcPr>
            <w:tcW w:w="1417" w:type="dxa"/>
            <w:shd w:val="clear" w:color="auto" w:fill="auto"/>
            <w:vAlign w:val="center"/>
          </w:tcPr>
          <w:p w:rsidR="00E1113B" w:rsidRPr="00E1113B" w:rsidRDefault="00E1113B" w:rsidP="00D642DF">
            <w:pPr>
              <w:spacing w:line="400" w:lineRule="exact"/>
              <w:jc w:val="center"/>
              <w:rPr>
                <w:rFonts w:ascii="Times New Roman" w:hAnsi="Times New Roman" w:cs="Times New Roman"/>
                <w:szCs w:val="21"/>
              </w:rPr>
            </w:pPr>
            <w:r w:rsidRPr="00E1113B">
              <w:rPr>
                <w:rFonts w:ascii="Times New Roman" w:hAnsi="Times New Roman" w:cs="Times New Roman"/>
                <w:szCs w:val="21"/>
              </w:rPr>
              <w:t>96.45</w:t>
            </w:r>
          </w:p>
        </w:tc>
        <w:tc>
          <w:tcPr>
            <w:tcW w:w="1716" w:type="dxa"/>
            <w:vAlign w:val="center"/>
          </w:tcPr>
          <w:p w:rsidR="00E1113B" w:rsidRPr="00E1113B" w:rsidRDefault="00E1113B" w:rsidP="00D642DF">
            <w:pPr>
              <w:spacing w:line="400" w:lineRule="exact"/>
              <w:jc w:val="center"/>
              <w:rPr>
                <w:rFonts w:ascii="Times New Roman" w:hAnsi="Times New Roman" w:cs="Times New Roman"/>
                <w:szCs w:val="21"/>
              </w:rPr>
            </w:pPr>
            <w:r w:rsidRPr="00E1113B">
              <w:rPr>
                <w:rFonts w:ascii="Times New Roman" w:hAnsi="Times New Roman" w:cs="Times New Roman"/>
                <w:szCs w:val="21"/>
              </w:rPr>
              <w:t>15.26</w:t>
            </w:r>
          </w:p>
        </w:tc>
        <w:tc>
          <w:tcPr>
            <w:tcW w:w="1213" w:type="dxa"/>
            <w:vAlign w:val="center"/>
          </w:tcPr>
          <w:p w:rsidR="00E1113B" w:rsidRPr="00E1113B" w:rsidRDefault="00E1113B" w:rsidP="00D642DF">
            <w:pPr>
              <w:spacing w:line="400" w:lineRule="exact"/>
              <w:jc w:val="center"/>
              <w:rPr>
                <w:rFonts w:ascii="Times New Roman" w:hAnsi="Times New Roman" w:cs="Times New Roman"/>
                <w:noProof/>
                <w:szCs w:val="21"/>
              </w:rPr>
            </w:pPr>
            <w:r w:rsidRPr="00E1113B">
              <w:rPr>
                <w:rFonts w:ascii="Times New Roman" w:hAnsi="Times New Roman" w:cs="Times New Roman"/>
                <w:noProof/>
                <w:szCs w:val="21"/>
              </w:rPr>
              <w:t>1.79</w:t>
            </w:r>
          </w:p>
        </w:tc>
        <w:tc>
          <w:tcPr>
            <w:tcW w:w="702" w:type="dxa"/>
            <w:shd w:val="clear" w:color="auto" w:fill="auto"/>
            <w:vAlign w:val="center"/>
          </w:tcPr>
          <w:p w:rsidR="00E1113B" w:rsidRPr="00E1113B" w:rsidRDefault="00E1113B" w:rsidP="00D642DF">
            <w:pPr>
              <w:tabs>
                <w:tab w:val="left" w:pos="1080"/>
              </w:tabs>
              <w:adjustRightInd w:val="0"/>
              <w:snapToGrid w:val="0"/>
              <w:spacing w:line="400" w:lineRule="exact"/>
              <w:jc w:val="center"/>
              <w:rPr>
                <w:rFonts w:ascii="Times New Roman" w:hAnsi="Times New Roman" w:cs="Times New Roman"/>
                <w:noProof/>
                <w:szCs w:val="21"/>
              </w:rPr>
            </w:pPr>
            <w:r w:rsidRPr="00E1113B">
              <w:rPr>
                <w:rFonts w:ascii="Times New Roman" w:hAnsi="Times New Roman" w:cs="Times New Roman"/>
                <w:noProof/>
                <w:szCs w:val="21"/>
              </w:rPr>
              <w:t>0.81</w:t>
            </w:r>
          </w:p>
        </w:tc>
        <w:tc>
          <w:tcPr>
            <w:tcW w:w="1094" w:type="dxa"/>
            <w:vAlign w:val="center"/>
          </w:tcPr>
          <w:p w:rsidR="00E1113B" w:rsidRPr="00E1113B" w:rsidRDefault="00E1113B" w:rsidP="00480A81">
            <w:pPr>
              <w:tabs>
                <w:tab w:val="left" w:pos="1080"/>
              </w:tabs>
              <w:adjustRightInd w:val="0"/>
              <w:snapToGrid w:val="0"/>
              <w:spacing w:line="400" w:lineRule="exact"/>
              <w:jc w:val="center"/>
              <w:rPr>
                <w:rFonts w:ascii="Times New Roman" w:hAnsi="Times New Roman" w:cs="Times New Roman"/>
                <w:noProof/>
                <w:szCs w:val="21"/>
              </w:rPr>
            </w:pPr>
            <w:r w:rsidRPr="00E1113B">
              <w:rPr>
                <w:rFonts w:ascii="Times New Roman" w:hAnsi="Times New Roman" w:cs="Times New Roman"/>
                <w:noProof/>
                <w:szCs w:val="21"/>
              </w:rPr>
              <w:t>6</w:t>
            </w:r>
            <w:r w:rsidR="00480A81">
              <w:rPr>
                <w:rFonts w:ascii="Times New Roman" w:hAnsi="Times New Roman" w:cs="Times New Roman"/>
                <w:noProof/>
                <w:szCs w:val="21"/>
              </w:rPr>
              <w:t>5</w:t>
            </w:r>
          </w:p>
        </w:tc>
        <w:tc>
          <w:tcPr>
            <w:tcW w:w="1308" w:type="dxa"/>
            <w:vAlign w:val="center"/>
          </w:tcPr>
          <w:p w:rsidR="00E1113B" w:rsidRPr="00E1113B" w:rsidRDefault="00E1113B" w:rsidP="00480A81">
            <w:pPr>
              <w:tabs>
                <w:tab w:val="left" w:pos="1080"/>
              </w:tabs>
              <w:adjustRightInd w:val="0"/>
              <w:snapToGrid w:val="0"/>
              <w:spacing w:line="400" w:lineRule="exact"/>
              <w:jc w:val="center"/>
              <w:rPr>
                <w:rFonts w:ascii="Times New Roman" w:hAnsi="Times New Roman" w:cs="Times New Roman"/>
                <w:noProof/>
                <w:szCs w:val="21"/>
              </w:rPr>
            </w:pPr>
            <w:r w:rsidRPr="00E1113B">
              <w:rPr>
                <w:rFonts w:ascii="Times New Roman" w:hAnsi="Times New Roman" w:cs="Times New Roman"/>
                <w:noProof/>
                <w:szCs w:val="21"/>
              </w:rPr>
              <w:t>3.</w:t>
            </w:r>
            <w:r w:rsidR="00480A81">
              <w:rPr>
                <w:rFonts w:ascii="Times New Roman" w:hAnsi="Times New Roman" w:cs="Times New Roman"/>
                <w:noProof/>
                <w:szCs w:val="21"/>
              </w:rPr>
              <w:t>0</w:t>
            </w:r>
          </w:p>
        </w:tc>
      </w:tr>
    </w:tbl>
    <w:p w:rsidR="00961211" w:rsidRDefault="00E1113B" w:rsidP="00695A65">
      <w:pPr>
        <w:spacing w:line="440" w:lineRule="exact"/>
        <w:ind w:firstLineChars="200" w:firstLine="480"/>
        <w:rPr>
          <w:rStyle w:val="af1"/>
          <w:rFonts w:ascii="Times New Roman" w:eastAsiaTheme="minorEastAsia" w:hAnsi="Times New Roman"/>
          <w:sz w:val="24"/>
          <w:szCs w:val="24"/>
        </w:rPr>
      </w:pPr>
      <w:r w:rsidRPr="00695A65">
        <w:rPr>
          <w:rStyle w:val="af1"/>
          <w:rFonts w:ascii="Times New Roman" w:eastAsiaTheme="minorEastAsia" w:hAnsi="Times New Roman"/>
          <w:sz w:val="24"/>
          <w:szCs w:val="24"/>
        </w:rPr>
        <w:t>由表</w:t>
      </w:r>
      <w:r w:rsidRPr="00695A65">
        <w:rPr>
          <w:rStyle w:val="af1"/>
          <w:rFonts w:ascii="Times New Roman" w:eastAsiaTheme="minorEastAsia" w:hAnsi="Times New Roman"/>
          <w:sz w:val="24"/>
          <w:szCs w:val="24"/>
        </w:rPr>
        <w:t>1</w:t>
      </w:r>
      <w:r w:rsidR="002B714F">
        <w:rPr>
          <w:rStyle w:val="af1"/>
          <w:rFonts w:ascii="Times New Roman" w:eastAsiaTheme="minorEastAsia" w:hAnsi="Times New Roman"/>
          <w:sz w:val="24"/>
          <w:szCs w:val="24"/>
        </w:rPr>
        <w:t>5</w:t>
      </w:r>
      <w:r w:rsidRPr="00695A65">
        <w:rPr>
          <w:rStyle w:val="af1"/>
          <w:rFonts w:ascii="Times New Roman" w:eastAsiaTheme="minorEastAsia" w:hAnsi="Times New Roman"/>
          <w:sz w:val="24"/>
          <w:szCs w:val="24"/>
        </w:rPr>
        <w:t>可知，按照本方法计算得到的天然乳胶含量与乳胶枕供应商提供的样品信息中天然乳胶含量二者之间的偏差＜</w:t>
      </w:r>
      <w:r w:rsidRPr="00695A65">
        <w:rPr>
          <w:rStyle w:val="af1"/>
          <w:rFonts w:ascii="Times New Roman" w:eastAsiaTheme="minorEastAsia" w:hAnsi="Times New Roman"/>
          <w:sz w:val="24"/>
          <w:szCs w:val="24"/>
        </w:rPr>
        <w:t>5%</w:t>
      </w:r>
      <w:r w:rsidRPr="00695A65">
        <w:rPr>
          <w:rStyle w:val="af1"/>
          <w:rFonts w:ascii="Times New Roman" w:eastAsiaTheme="minorEastAsia" w:hAnsi="Times New Roman"/>
          <w:sz w:val="24"/>
          <w:szCs w:val="24"/>
        </w:rPr>
        <w:t>，与目前纺织行业对含量允差的要求一致，因此本方法可应用于家纺乳胶产品中天然乳胶含量的测定。</w:t>
      </w:r>
    </w:p>
    <w:p w:rsidR="006E2758" w:rsidRDefault="006E2758" w:rsidP="00695A65">
      <w:pPr>
        <w:spacing w:line="440" w:lineRule="exact"/>
        <w:ind w:firstLineChars="200" w:firstLine="482"/>
        <w:rPr>
          <w:rFonts w:ascii="Times New Roman" w:hAnsi="Times New Roman" w:cs="Times New Roman"/>
          <w:b/>
          <w:sz w:val="24"/>
          <w:szCs w:val="24"/>
        </w:rPr>
      </w:pPr>
      <w:r w:rsidRPr="00450F40">
        <w:rPr>
          <w:rFonts w:ascii="Times New Roman" w:hAnsi="Times New Roman" w:cs="Times New Roman" w:hint="eastAsia"/>
          <w:b/>
          <w:sz w:val="24"/>
          <w:szCs w:val="24"/>
        </w:rPr>
        <w:t>2.</w:t>
      </w:r>
      <w:r>
        <w:rPr>
          <w:rFonts w:ascii="Times New Roman" w:hAnsi="Times New Roman" w:cs="Times New Roman"/>
          <w:b/>
          <w:sz w:val="24"/>
          <w:szCs w:val="24"/>
        </w:rPr>
        <w:t>3</w:t>
      </w:r>
      <w:r w:rsidRPr="00450F40">
        <w:rPr>
          <w:rFonts w:ascii="Times New Roman" w:hAnsi="Times New Roman" w:cs="Times New Roman" w:hint="eastAsia"/>
          <w:b/>
          <w:sz w:val="24"/>
          <w:szCs w:val="24"/>
        </w:rPr>
        <w:t xml:space="preserve"> </w:t>
      </w:r>
      <w:r>
        <w:rPr>
          <w:rFonts w:ascii="Times New Roman" w:hAnsi="Times New Roman" w:cs="Times New Roman" w:hint="eastAsia"/>
          <w:b/>
          <w:sz w:val="24"/>
          <w:szCs w:val="24"/>
        </w:rPr>
        <w:t>方法验证</w:t>
      </w:r>
    </w:p>
    <w:p w:rsidR="006E2758" w:rsidRDefault="001115E0" w:rsidP="00695A65">
      <w:pPr>
        <w:spacing w:line="44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乳胶</w:t>
      </w:r>
      <w:r>
        <w:rPr>
          <w:rFonts w:ascii="Times New Roman" w:hAnsi="Times New Roman" w:cs="Times New Roman"/>
          <w:sz w:val="24"/>
          <w:szCs w:val="24"/>
        </w:rPr>
        <w:t>含量测试方法建立后，</w:t>
      </w:r>
      <w:r>
        <w:rPr>
          <w:rFonts w:ascii="Times New Roman" w:hAnsi="Times New Roman" w:cs="Times New Roman" w:hint="eastAsia"/>
          <w:sz w:val="24"/>
          <w:szCs w:val="24"/>
        </w:rPr>
        <w:t>起草组又搜集</w:t>
      </w:r>
      <w:r>
        <w:rPr>
          <w:rFonts w:ascii="Times New Roman" w:hAnsi="Times New Roman" w:cs="Times New Roman"/>
          <w:sz w:val="24"/>
          <w:szCs w:val="24"/>
        </w:rPr>
        <w:t>了</w:t>
      </w:r>
      <w:r>
        <w:rPr>
          <w:rFonts w:ascii="Times New Roman" w:hAnsi="Times New Roman" w:cs="Times New Roman" w:hint="eastAsia"/>
          <w:sz w:val="24"/>
          <w:szCs w:val="24"/>
        </w:rPr>
        <w:t>6</w:t>
      </w:r>
      <w:r>
        <w:rPr>
          <w:rFonts w:ascii="Times New Roman" w:hAnsi="Times New Roman" w:cs="Times New Roman" w:hint="eastAsia"/>
          <w:sz w:val="24"/>
          <w:szCs w:val="24"/>
        </w:rPr>
        <w:t>个</w:t>
      </w:r>
      <w:r>
        <w:rPr>
          <w:rFonts w:ascii="Times New Roman" w:hAnsi="Times New Roman" w:cs="Times New Roman"/>
          <w:sz w:val="24"/>
          <w:szCs w:val="24"/>
        </w:rPr>
        <w:t>已知</w:t>
      </w:r>
      <w:r>
        <w:rPr>
          <w:rFonts w:ascii="Times New Roman" w:hAnsi="Times New Roman" w:cs="Times New Roman" w:hint="eastAsia"/>
          <w:sz w:val="24"/>
          <w:szCs w:val="24"/>
        </w:rPr>
        <w:t>乳胶</w:t>
      </w:r>
      <w:r>
        <w:rPr>
          <w:rFonts w:ascii="Times New Roman" w:hAnsi="Times New Roman" w:cs="Times New Roman"/>
          <w:sz w:val="24"/>
          <w:szCs w:val="24"/>
        </w:rPr>
        <w:t>含量的乳胶样品，对</w:t>
      </w:r>
      <w:r>
        <w:rPr>
          <w:rFonts w:ascii="Times New Roman" w:hAnsi="Times New Roman" w:cs="Times New Roman" w:hint="eastAsia"/>
          <w:sz w:val="24"/>
          <w:szCs w:val="24"/>
        </w:rPr>
        <w:t>其中</w:t>
      </w:r>
      <w:r>
        <w:rPr>
          <w:rFonts w:ascii="Times New Roman" w:hAnsi="Times New Roman" w:cs="Times New Roman"/>
          <w:sz w:val="24"/>
          <w:szCs w:val="24"/>
        </w:rPr>
        <w:t>的天然乳胶含量进行</w:t>
      </w:r>
      <w:r>
        <w:rPr>
          <w:rFonts w:ascii="Times New Roman" w:hAnsi="Times New Roman" w:cs="Times New Roman" w:hint="eastAsia"/>
          <w:sz w:val="24"/>
          <w:szCs w:val="24"/>
        </w:rPr>
        <w:t>测定，对</w:t>
      </w:r>
      <w:r>
        <w:rPr>
          <w:rFonts w:ascii="Times New Roman" w:hAnsi="Times New Roman" w:cs="Times New Roman"/>
          <w:sz w:val="24"/>
          <w:szCs w:val="24"/>
        </w:rPr>
        <w:t>方法进行验证，结果如表</w:t>
      </w:r>
      <w:r>
        <w:rPr>
          <w:rFonts w:ascii="Times New Roman" w:hAnsi="Times New Roman" w:cs="Times New Roman" w:hint="eastAsia"/>
          <w:sz w:val="24"/>
          <w:szCs w:val="24"/>
        </w:rPr>
        <w:t>16</w:t>
      </w:r>
      <w:r>
        <w:rPr>
          <w:rFonts w:ascii="Times New Roman" w:hAnsi="Times New Roman" w:cs="Times New Roman" w:hint="eastAsia"/>
          <w:sz w:val="24"/>
          <w:szCs w:val="24"/>
        </w:rPr>
        <w:t>所示</w:t>
      </w:r>
      <w:r>
        <w:rPr>
          <w:rFonts w:ascii="Times New Roman" w:hAnsi="Times New Roman" w:cs="Times New Roman"/>
          <w:sz w:val="24"/>
          <w:szCs w:val="24"/>
        </w:rPr>
        <w:t>。</w:t>
      </w:r>
    </w:p>
    <w:p w:rsidR="001115E0" w:rsidRDefault="001115E0" w:rsidP="001115E0">
      <w:pPr>
        <w:spacing w:line="480" w:lineRule="exact"/>
        <w:ind w:right="516"/>
        <w:jc w:val="center"/>
        <w:rPr>
          <w:rFonts w:ascii="Times New Roman" w:hAnsi="Times New Roman" w:cs="Times New Roman"/>
          <w:szCs w:val="21"/>
        </w:rPr>
      </w:pPr>
      <w:r w:rsidRPr="001115E0">
        <w:rPr>
          <w:rFonts w:ascii="Times New Roman" w:hAnsi="Times New Roman" w:cs="Times New Roman" w:hint="eastAsia"/>
          <w:szCs w:val="21"/>
        </w:rPr>
        <w:t>表</w:t>
      </w:r>
      <w:r w:rsidRPr="001115E0">
        <w:rPr>
          <w:rFonts w:ascii="Times New Roman" w:hAnsi="Times New Roman" w:cs="Times New Roman" w:hint="eastAsia"/>
          <w:szCs w:val="21"/>
        </w:rPr>
        <w:t xml:space="preserve">16 </w:t>
      </w:r>
      <w:r>
        <w:rPr>
          <w:rFonts w:ascii="Times New Roman" w:hAnsi="Times New Roman" w:cs="Times New Roman"/>
          <w:szCs w:val="21"/>
        </w:rPr>
        <w:t xml:space="preserve"> </w:t>
      </w:r>
      <w:r>
        <w:rPr>
          <w:rFonts w:ascii="Times New Roman" w:hAnsi="Times New Roman" w:cs="Times New Roman" w:hint="eastAsia"/>
          <w:szCs w:val="21"/>
        </w:rPr>
        <w:t>验证</w:t>
      </w:r>
      <w:r w:rsidR="009C1D33">
        <w:rPr>
          <w:rFonts w:ascii="Times New Roman" w:hAnsi="Times New Roman" w:cs="Times New Roman" w:hint="eastAsia"/>
          <w:szCs w:val="21"/>
        </w:rPr>
        <w:t>数据</w:t>
      </w:r>
    </w:p>
    <w:tbl>
      <w:tblPr>
        <w:tblStyle w:val="ab"/>
        <w:tblW w:w="0" w:type="auto"/>
        <w:jc w:val="center"/>
        <w:tblLook w:val="04A0" w:firstRow="1" w:lastRow="0" w:firstColumn="1" w:lastColumn="0" w:noHBand="0" w:noVBand="1"/>
      </w:tblPr>
      <w:tblGrid>
        <w:gridCol w:w="1209"/>
        <w:gridCol w:w="2023"/>
        <w:gridCol w:w="2024"/>
        <w:gridCol w:w="1261"/>
      </w:tblGrid>
      <w:tr w:rsidR="001115E0" w:rsidTr="001115E0">
        <w:trPr>
          <w:trHeight w:val="330"/>
          <w:jc w:val="center"/>
        </w:trPr>
        <w:tc>
          <w:tcPr>
            <w:tcW w:w="1209" w:type="dxa"/>
            <w:vAlign w:val="center"/>
          </w:tcPr>
          <w:p w:rsidR="001115E0" w:rsidRPr="001115E0" w:rsidRDefault="001115E0" w:rsidP="001115E0">
            <w:pPr>
              <w:tabs>
                <w:tab w:val="left" w:pos="1080"/>
              </w:tabs>
              <w:adjustRightInd w:val="0"/>
              <w:snapToGrid w:val="0"/>
              <w:spacing w:line="360" w:lineRule="exact"/>
              <w:jc w:val="center"/>
              <w:rPr>
                <w:rFonts w:ascii="Times New Roman" w:hAnsi="Times New Roman" w:cs="Times New Roman"/>
                <w:noProof/>
                <w:szCs w:val="21"/>
              </w:rPr>
            </w:pPr>
            <w:r w:rsidRPr="001115E0">
              <w:rPr>
                <w:rFonts w:ascii="Times New Roman" w:hAnsi="Times New Roman" w:cs="Times New Roman" w:hint="eastAsia"/>
                <w:noProof/>
                <w:szCs w:val="21"/>
              </w:rPr>
              <w:t>样品</w:t>
            </w:r>
            <w:r w:rsidRPr="001115E0">
              <w:rPr>
                <w:rFonts w:ascii="Times New Roman" w:hAnsi="Times New Roman" w:cs="Times New Roman"/>
                <w:noProof/>
                <w:szCs w:val="21"/>
              </w:rPr>
              <w:t>序号</w:t>
            </w:r>
          </w:p>
        </w:tc>
        <w:tc>
          <w:tcPr>
            <w:tcW w:w="2023" w:type="dxa"/>
            <w:vAlign w:val="center"/>
          </w:tcPr>
          <w:p w:rsidR="001115E0" w:rsidRPr="001115E0" w:rsidRDefault="001115E0" w:rsidP="001115E0">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天然</w:t>
            </w:r>
            <w:r>
              <w:rPr>
                <w:rFonts w:ascii="Times New Roman" w:hAnsi="Times New Roman" w:cs="Times New Roman"/>
                <w:noProof/>
                <w:szCs w:val="21"/>
              </w:rPr>
              <w:t>乳胶设计值</w:t>
            </w:r>
            <w:r w:rsidRPr="00E1113B">
              <w:rPr>
                <w:rFonts w:ascii="Times New Roman" w:hAnsi="Times New Roman" w:cs="Times New Roman"/>
                <w:noProof/>
                <w:szCs w:val="21"/>
              </w:rPr>
              <w:t>/%</w:t>
            </w:r>
          </w:p>
        </w:tc>
        <w:tc>
          <w:tcPr>
            <w:tcW w:w="2024" w:type="dxa"/>
            <w:vAlign w:val="center"/>
          </w:tcPr>
          <w:p w:rsidR="001115E0" w:rsidRPr="001115E0" w:rsidRDefault="001115E0" w:rsidP="001115E0">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天然</w:t>
            </w:r>
            <w:r>
              <w:rPr>
                <w:rFonts w:ascii="Times New Roman" w:hAnsi="Times New Roman" w:cs="Times New Roman"/>
                <w:noProof/>
                <w:szCs w:val="21"/>
              </w:rPr>
              <w:t>乳胶</w:t>
            </w:r>
            <w:r>
              <w:rPr>
                <w:rFonts w:ascii="Times New Roman" w:hAnsi="Times New Roman" w:cs="Times New Roman" w:hint="eastAsia"/>
                <w:noProof/>
                <w:szCs w:val="21"/>
              </w:rPr>
              <w:t>实测</w:t>
            </w:r>
            <w:r>
              <w:rPr>
                <w:rFonts w:ascii="Times New Roman" w:hAnsi="Times New Roman" w:cs="Times New Roman"/>
                <w:noProof/>
                <w:szCs w:val="21"/>
              </w:rPr>
              <w:t>值</w:t>
            </w:r>
            <w:r w:rsidRPr="00E1113B">
              <w:rPr>
                <w:rFonts w:ascii="Times New Roman" w:hAnsi="Times New Roman" w:cs="Times New Roman"/>
                <w:noProof/>
                <w:szCs w:val="21"/>
              </w:rPr>
              <w:t>/%</w:t>
            </w:r>
          </w:p>
        </w:tc>
        <w:tc>
          <w:tcPr>
            <w:tcW w:w="1261" w:type="dxa"/>
            <w:vAlign w:val="center"/>
          </w:tcPr>
          <w:p w:rsidR="001115E0" w:rsidRPr="001115E0" w:rsidRDefault="001115E0" w:rsidP="001115E0">
            <w:pPr>
              <w:tabs>
                <w:tab w:val="left" w:pos="1080"/>
              </w:tabs>
              <w:adjustRightInd w:val="0"/>
              <w:snapToGrid w:val="0"/>
              <w:spacing w:line="360" w:lineRule="exact"/>
              <w:jc w:val="center"/>
              <w:rPr>
                <w:rFonts w:ascii="Times New Roman" w:hAnsi="Times New Roman" w:cs="Times New Roman"/>
                <w:noProof/>
                <w:szCs w:val="21"/>
              </w:rPr>
            </w:pPr>
            <w:r w:rsidRPr="00E1113B">
              <w:rPr>
                <w:rFonts w:ascii="Times New Roman" w:hAnsi="Times New Roman" w:cs="Times New Roman"/>
                <w:noProof/>
                <w:szCs w:val="21"/>
              </w:rPr>
              <w:t>含量偏差</w:t>
            </w:r>
            <w:r w:rsidRPr="00E1113B">
              <w:rPr>
                <w:rFonts w:ascii="Times New Roman" w:hAnsi="Times New Roman" w:cs="Times New Roman"/>
                <w:noProof/>
                <w:szCs w:val="21"/>
              </w:rPr>
              <w:t>/%</w:t>
            </w:r>
          </w:p>
        </w:tc>
      </w:tr>
      <w:tr w:rsidR="001115E0" w:rsidTr="001115E0">
        <w:trPr>
          <w:trHeight w:val="316"/>
          <w:jc w:val="center"/>
        </w:trPr>
        <w:tc>
          <w:tcPr>
            <w:tcW w:w="1209" w:type="dxa"/>
            <w:vAlign w:val="center"/>
          </w:tcPr>
          <w:p w:rsidR="001115E0" w:rsidRPr="001115E0" w:rsidRDefault="009C1D33" w:rsidP="001115E0">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1</w:t>
            </w:r>
          </w:p>
        </w:tc>
        <w:tc>
          <w:tcPr>
            <w:tcW w:w="2023" w:type="dxa"/>
            <w:vAlign w:val="center"/>
          </w:tcPr>
          <w:p w:rsidR="001115E0" w:rsidRPr="001115E0" w:rsidRDefault="009C1D33" w:rsidP="001115E0">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95</w:t>
            </w:r>
          </w:p>
        </w:tc>
        <w:tc>
          <w:tcPr>
            <w:tcW w:w="2024" w:type="dxa"/>
            <w:vAlign w:val="center"/>
          </w:tcPr>
          <w:p w:rsidR="001115E0" w:rsidRPr="001115E0" w:rsidRDefault="009C1D33" w:rsidP="001115E0">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93</w:t>
            </w:r>
          </w:p>
        </w:tc>
        <w:tc>
          <w:tcPr>
            <w:tcW w:w="1261" w:type="dxa"/>
            <w:vAlign w:val="center"/>
          </w:tcPr>
          <w:p w:rsidR="001115E0" w:rsidRPr="001115E0" w:rsidRDefault="0006756C" w:rsidP="001115E0">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2.1</w:t>
            </w:r>
          </w:p>
        </w:tc>
      </w:tr>
      <w:tr w:rsidR="009C1D33" w:rsidTr="001115E0">
        <w:trPr>
          <w:trHeight w:val="330"/>
          <w:jc w:val="center"/>
        </w:trPr>
        <w:tc>
          <w:tcPr>
            <w:tcW w:w="1209" w:type="dxa"/>
            <w:vAlign w:val="center"/>
          </w:tcPr>
          <w:p w:rsidR="009C1D33" w:rsidRPr="001115E0" w:rsidRDefault="009C1D33" w:rsidP="009C1D33">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lastRenderedPageBreak/>
              <w:t>2</w:t>
            </w:r>
          </w:p>
        </w:tc>
        <w:tc>
          <w:tcPr>
            <w:tcW w:w="2023" w:type="dxa"/>
            <w:vAlign w:val="center"/>
          </w:tcPr>
          <w:p w:rsidR="009C1D33" w:rsidRPr="001115E0" w:rsidRDefault="009C1D33" w:rsidP="009C1D33">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75</w:t>
            </w:r>
          </w:p>
        </w:tc>
        <w:tc>
          <w:tcPr>
            <w:tcW w:w="2024" w:type="dxa"/>
            <w:vAlign w:val="center"/>
          </w:tcPr>
          <w:p w:rsidR="009C1D33" w:rsidRPr="001115E0" w:rsidRDefault="009C1D33" w:rsidP="009C1D33">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74</w:t>
            </w:r>
          </w:p>
        </w:tc>
        <w:tc>
          <w:tcPr>
            <w:tcW w:w="1261" w:type="dxa"/>
            <w:vAlign w:val="center"/>
          </w:tcPr>
          <w:p w:rsidR="009C1D33" w:rsidRPr="001115E0" w:rsidRDefault="0006756C" w:rsidP="009C1D33">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1.3</w:t>
            </w:r>
          </w:p>
        </w:tc>
      </w:tr>
      <w:tr w:rsidR="009C1D33" w:rsidTr="001115E0">
        <w:trPr>
          <w:trHeight w:val="316"/>
          <w:jc w:val="center"/>
        </w:trPr>
        <w:tc>
          <w:tcPr>
            <w:tcW w:w="1209" w:type="dxa"/>
            <w:vAlign w:val="center"/>
          </w:tcPr>
          <w:p w:rsidR="009C1D33" w:rsidRPr="001115E0" w:rsidRDefault="009C1D33" w:rsidP="009C1D33">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3</w:t>
            </w:r>
          </w:p>
        </w:tc>
        <w:tc>
          <w:tcPr>
            <w:tcW w:w="2023" w:type="dxa"/>
            <w:vAlign w:val="center"/>
          </w:tcPr>
          <w:p w:rsidR="009C1D33" w:rsidRPr="001115E0" w:rsidRDefault="009C1D33" w:rsidP="009C1D33">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90</w:t>
            </w:r>
          </w:p>
        </w:tc>
        <w:tc>
          <w:tcPr>
            <w:tcW w:w="2024" w:type="dxa"/>
            <w:vAlign w:val="center"/>
          </w:tcPr>
          <w:p w:rsidR="009C1D33" w:rsidRPr="001115E0" w:rsidRDefault="009C1D33" w:rsidP="009C1D33">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87</w:t>
            </w:r>
          </w:p>
        </w:tc>
        <w:tc>
          <w:tcPr>
            <w:tcW w:w="1261" w:type="dxa"/>
            <w:vAlign w:val="center"/>
          </w:tcPr>
          <w:p w:rsidR="009C1D33" w:rsidRPr="001115E0" w:rsidRDefault="0006756C" w:rsidP="009C1D33">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3.3</w:t>
            </w:r>
          </w:p>
        </w:tc>
      </w:tr>
      <w:tr w:rsidR="009C1D33" w:rsidTr="001115E0">
        <w:trPr>
          <w:trHeight w:val="330"/>
          <w:jc w:val="center"/>
        </w:trPr>
        <w:tc>
          <w:tcPr>
            <w:tcW w:w="1209" w:type="dxa"/>
            <w:vAlign w:val="center"/>
          </w:tcPr>
          <w:p w:rsidR="009C1D33" w:rsidRPr="001115E0" w:rsidRDefault="009C1D33" w:rsidP="009C1D33">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4</w:t>
            </w:r>
          </w:p>
        </w:tc>
        <w:tc>
          <w:tcPr>
            <w:tcW w:w="2023" w:type="dxa"/>
            <w:vAlign w:val="center"/>
          </w:tcPr>
          <w:p w:rsidR="009C1D33" w:rsidRPr="001115E0" w:rsidRDefault="009C1D33" w:rsidP="009C1D33">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80</w:t>
            </w:r>
          </w:p>
        </w:tc>
        <w:tc>
          <w:tcPr>
            <w:tcW w:w="2024" w:type="dxa"/>
            <w:vAlign w:val="center"/>
          </w:tcPr>
          <w:p w:rsidR="009C1D33" w:rsidRPr="001115E0" w:rsidRDefault="009C1D33" w:rsidP="009C1D33">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78</w:t>
            </w:r>
          </w:p>
        </w:tc>
        <w:tc>
          <w:tcPr>
            <w:tcW w:w="1261" w:type="dxa"/>
            <w:vAlign w:val="center"/>
          </w:tcPr>
          <w:p w:rsidR="009C1D33" w:rsidRPr="001115E0" w:rsidRDefault="0006756C" w:rsidP="009C1D33">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2.5</w:t>
            </w:r>
          </w:p>
        </w:tc>
      </w:tr>
      <w:tr w:rsidR="009C1D33" w:rsidTr="001115E0">
        <w:trPr>
          <w:trHeight w:val="316"/>
          <w:jc w:val="center"/>
        </w:trPr>
        <w:tc>
          <w:tcPr>
            <w:tcW w:w="1209" w:type="dxa"/>
            <w:vAlign w:val="center"/>
          </w:tcPr>
          <w:p w:rsidR="009C1D33" w:rsidRPr="001115E0" w:rsidRDefault="009C1D33" w:rsidP="009C1D33">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5</w:t>
            </w:r>
          </w:p>
        </w:tc>
        <w:tc>
          <w:tcPr>
            <w:tcW w:w="2023" w:type="dxa"/>
            <w:vAlign w:val="center"/>
          </w:tcPr>
          <w:p w:rsidR="009C1D33" w:rsidRPr="001115E0" w:rsidRDefault="009C1D33" w:rsidP="009C1D33">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65</w:t>
            </w:r>
          </w:p>
        </w:tc>
        <w:tc>
          <w:tcPr>
            <w:tcW w:w="2024" w:type="dxa"/>
            <w:vAlign w:val="center"/>
          </w:tcPr>
          <w:p w:rsidR="009C1D33" w:rsidRPr="001115E0" w:rsidRDefault="009C1D33" w:rsidP="009C1D33">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62</w:t>
            </w:r>
          </w:p>
        </w:tc>
        <w:tc>
          <w:tcPr>
            <w:tcW w:w="1261" w:type="dxa"/>
            <w:vAlign w:val="center"/>
          </w:tcPr>
          <w:p w:rsidR="009C1D33" w:rsidRPr="001115E0" w:rsidRDefault="0006756C" w:rsidP="009C1D33">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4.6</w:t>
            </w:r>
          </w:p>
        </w:tc>
      </w:tr>
      <w:tr w:rsidR="009C1D33" w:rsidTr="001115E0">
        <w:trPr>
          <w:trHeight w:val="330"/>
          <w:jc w:val="center"/>
        </w:trPr>
        <w:tc>
          <w:tcPr>
            <w:tcW w:w="1209" w:type="dxa"/>
            <w:vAlign w:val="center"/>
          </w:tcPr>
          <w:p w:rsidR="009C1D33" w:rsidRPr="001115E0" w:rsidRDefault="009C1D33" w:rsidP="009C1D33">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6</w:t>
            </w:r>
          </w:p>
        </w:tc>
        <w:tc>
          <w:tcPr>
            <w:tcW w:w="2023" w:type="dxa"/>
            <w:vAlign w:val="center"/>
          </w:tcPr>
          <w:p w:rsidR="009C1D33" w:rsidRPr="001115E0" w:rsidRDefault="00437EDE" w:rsidP="009C1D33">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80</w:t>
            </w:r>
          </w:p>
        </w:tc>
        <w:tc>
          <w:tcPr>
            <w:tcW w:w="2024" w:type="dxa"/>
            <w:vAlign w:val="center"/>
          </w:tcPr>
          <w:p w:rsidR="009C1D33" w:rsidRPr="001115E0" w:rsidRDefault="00437EDE" w:rsidP="009C1D33">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81</w:t>
            </w:r>
          </w:p>
        </w:tc>
        <w:tc>
          <w:tcPr>
            <w:tcW w:w="1261" w:type="dxa"/>
            <w:vAlign w:val="center"/>
          </w:tcPr>
          <w:p w:rsidR="009C1D33" w:rsidRPr="001115E0" w:rsidRDefault="0006756C" w:rsidP="009C1D33">
            <w:pPr>
              <w:tabs>
                <w:tab w:val="left" w:pos="1080"/>
              </w:tabs>
              <w:adjustRightInd w:val="0"/>
              <w:snapToGrid w:val="0"/>
              <w:spacing w:line="360" w:lineRule="exact"/>
              <w:jc w:val="center"/>
              <w:rPr>
                <w:rFonts w:ascii="Times New Roman" w:hAnsi="Times New Roman" w:cs="Times New Roman"/>
                <w:noProof/>
                <w:szCs w:val="21"/>
              </w:rPr>
            </w:pPr>
            <w:r>
              <w:rPr>
                <w:rFonts w:ascii="Times New Roman" w:hAnsi="Times New Roman" w:cs="Times New Roman" w:hint="eastAsia"/>
                <w:noProof/>
                <w:szCs w:val="21"/>
              </w:rPr>
              <w:t>1.2</w:t>
            </w:r>
          </w:p>
        </w:tc>
      </w:tr>
    </w:tbl>
    <w:p w:rsidR="00906747" w:rsidRPr="00C87078" w:rsidRDefault="00906747" w:rsidP="00C87078">
      <w:pPr>
        <w:pStyle w:val="ac"/>
        <w:spacing w:line="440" w:lineRule="exact"/>
        <w:ind w:firstLine="480"/>
        <w:rPr>
          <w:rFonts w:asciiTheme="minorEastAsia" w:hAnsiTheme="minorEastAsia" w:cs="Times New Roman"/>
          <w:b/>
          <w:sz w:val="24"/>
          <w:szCs w:val="24"/>
        </w:rPr>
      </w:pPr>
      <w:r w:rsidRPr="00906747">
        <w:rPr>
          <w:rFonts w:ascii="Times New Roman" w:hAnsi="Times New Roman" w:cs="Times New Roman" w:hint="eastAsia"/>
          <w:sz w:val="24"/>
          <w:szCs w:val="24"/>
        </w:rPr>
        <w:t>除此之外，</w:t>
      </w:r>
      <w:r>
        <w:rPr>
          <w:rFonts w:ascii="Times New Roman" w:hAnsi="Times New Roman" w:cs="Times New Roman" w:hint="eastAsia"/>
          <w:sz w:val="24"/>
          <w:szCs w:val="24"/>
        </w:rPr>
        <w:t>起草组</w:t>
      </w:r>
      <w:r>
        <w:rPr>
          <w:rFonts w:ascii="Times New Roman" w:hAnsi="Times New Roman" w:cs="Times New Roman"/>
          <w:sz w:val="24"/>
          <w:szCs w:val="24"/>
        </w:rPr>
        <w:t>邀请</w:t>
      </w:r>
      <w:r>
        <w:rPr>
          <w:rFonts w:ascii="Times New Roman" w:hAnsi="Times New Roman" w:cs="Times New Roman" w:hint="eastAsia"/>
          <w:sz w:val="24"/>
          <w:szCs w:val="24"/>
        </w:rPr>
        <w:t>2</w:t>
      </w:r>
      <w:r>
        <w:rPr>
          <w:rFonts w:ascii="Times New Roman" w:hAnsi="Times New Roman" w:cs="Times New Roman" w:hint="eastAsia"/>
          <w:sz w:val="24"/>
          <w:szCs w:val="24"/>
        </w:rPr>
        <w:t>家检测</w:t>
      </w:r>
      <w:r>
        <w:rPr>
          <w:rFonts w:ascii="Times New Roman" w:hAnsi="Times New Roman" w:cs="Times New Roman"/>
          <w:sz w:val="24"/>
          <w:szCs w:val="24"/>
        </w:rPr>
        <w:t>机构</w:t>
      </w:r>
      <w:r>
        <w:rPr>
          <w:rFonts w:ascii="Times New Roman" w:hAnsi="Times New Roman" w:cs="Times New Roman" w:hint="eastAsia"/>
          <w:sz w:val="24"/>
          <w:szCs w:val="24"/>
        </w:rPr>
        <w:t>对</w:t>
      </w:r>
      <w:r>
        <w:rPr>
          <w:rFonts w:ascii="Times New Roman" w:hAnsi="Times New Roman" w:cs="Times New Roman"/>
          <w:sz w:val="24"/>
          <w:szCs w:val="24"/>
        </w:rPr>
        <w:t>该方法进行验证</w:t>
      </w:r>
      <w:r>
        <w:rPr>
          <w:rFonts w:ascii="Times New Roman" w:hAnsi="Times New Roman" w:cs="Times New Roman" w:hint="eastAsia"/>
          <w:sz w:val="24"/>
          <w:szCs w:val="24"/>
        </w:rPr>
        <w:t>，验证</w:t>
      </w:r>
      <w:r>
        <w:rPr>
          <w:rFonts w:ascii="Times New Roman" w:hAnsi="Times New Roman" w:cs="Times New Roman"/>
          <w:sz w:val="24"/>
          <w:szCs w:val="24"/>
        </w:rPr>
        <w:t>报告见附件</w:t>
      </w:r>
      <w:r>
        <w:rPr>
          <w:rFonts w:ascii="Times New Roman" w:hAnsi="Times New Roman" w:cs="Times New Roman" w:hint="eastAsia"/>
          <w:sz w:val="24"/>
          <w:szCs w:val="24"/>
        </w:rPr>
        <w:t>。</w:t>
      </w:r>
    </w:p>
    <w:p w:rsidR="00CE26C0" w:rsidRPr="00BD10B4" w:rsidRDefault="00CE26C0" w:rsidP="00CE26C0">
      <w:pPr>
        <w:pStyle w:val="ac"/>
        <w:numPr>
          <w:ilvl w:val="0"/>
          <w:numId w:val="2"/>
        </w:numPr>
        <w:spacing w:line="440" w:lineRule="exact"/>
        <w:ind w:firstLineChars="0"/>
        <w:jc w:val="left"/>
        <w:rPr>
          <w:rFonts w:asciiTheme="minorEastAsia" w:hAnsiTheme="minorEastAsia" w:cs="Times New Roman"/>
          <w:b/>
          <w:sz w:val="24"/>
          <w:szCs w:val="24"/>
        </w:rPr>
      </w:pPr>
      <w:r w:rsidRPr="00BD10B4">
        <w:rPr>
          <w:rFonts w:asciiTheme="minorEastAsia" w:hAnsiTheme="minorEastAsia" w:cs="Times New Roman"/>
          <w:b/>
          <w:sz w:val="24"/>
          <w:szCs w:val="24"/>
        </w:rPr>
        <w:t>重大分歧意见的处理</w:t>
      </w:r>
      <w:r>
        <w:rPr>
          <w:rFonts w:asciiTheme="minorEastAsia" w:hAnsiTheme="minorEastAsia" w:cs="Times New Roman" w:hint="eastAsia"/>
          <w:b/>
          <w:sz w:val="24"/>
          <w:szCs w:val="24"/>
        </w:rPr>
        <w:t>过程</w:t>
      </w:r>
      <w:r w:rsidRPr="00BD10B4">
        <w:rPr>
          <w:rFonts w:asciiTheme="minorEastAsia" w:hAnsiTheme="minorEastAsia" w:cs="Times New Roman"/>
          <w:b/>
          <w:sz w:val="24"/>
          <w:szCs w:val="24"/>
        </w:rPr>
        <w:t>和依据</w:t>
      </w:r>
    </w:p>
    <w:p w:rsidR="00CE26C0" w:rsidRPr="00BD10B4" w:rsidRDefault="00CE26C0" w:rsidP="00CE26C0">
      <w:pPr>
        <w:spacing w:line="440" w:lineRule="exact"/>
        <w:ind w:firstLineChars="200" w:firstLine="480"/>
        <w:rPr>
          <w:rFonts w:asciiTheme="minorEastAsia" w:hAnsiTheme="minorEastAsia" w:cs="Times New Roman"/>
          <w:sz w:val="24"/>
        </w:rPr>
      </w:pPr>
      <w:r w:rsidRPr="00BD10B4">
        <w:rPr>
          <w:rFonts w:asciiTheme="minorEastAsia" w:hAnsiTheme="minorEastAsia" w:cs="Times New Roman"/>
          <w:sz w:val="24"/>
        </w:rPr>
        <w:t>本文件在起草过程中</w:t>
      </w:r>
      <w:r>
        <w:rPr>
          <w:rFonts w:asciiTheme="minorEastAsia" w:hAnsiTheme="minorEastAsia" w:cs="Times New Roman" w:hint="eastAsia"/>
          <w:sz w:val="24"/>
        </w:rPr>
        <w:t>未</w:t>
      </w:r>
      <w:r>
        <w:rPr>
          <w:rFonts w:asciiTheme="minorEastAsia" w:hAnsiTheme="minorEastAsia" w:cs="Times New Roman"/>
          <w:sz w:val="24"/>
        </w:rPr>
        <w:t>发现重大分歧。</w:t>
      </w:r>
    </w:p>
    <w:p w:rsidR="00CE26C0" w:rsidRPr="00BD10B4" w:rsidRDefault="00CE26C0" w:rsidP="00CE26C0">
      <w:pPr>
        <w:pStyle w:val="ac"/>
        <w:numPr>
          <w:ilvl w:val="0"/>
          <w:numId w:val="2"/>
        </w:numPr>
        <w:spacing w:line="440" w:lineRule="exact"/>
        <w:ind w:firstLineChars="0"/>
        <w:jc w:val="left"/>
        <w:rPr>
          <w:rFonts w:asciiTheme="minorEastAsia" w:hAnsiTheme="minorEastAsia" w:cs="Times New Roman"/>
          <w:b/>
          <w:sz w:val="24"/>
          <w:szCs w:val="24"/>
        </w:rPr>
      </w:pPr>
      <w:r w:rsidRPr="00BD10B4">
        <w:rPr>
          <w:rFonts w:asciiTheme="minorEastAsia" w:hAnsiTheme="minorEastAsia" w:hint="eastAsia"/>
          <w:b/>
          <w:sz w:val="24"/>
        </w:rPr>
        <w:t>与</w:t>
      </w:r>
      <w:r>
        <w:rPr>
          <w:rFonts w:asciiTheme="minorEastAsia" w:hAnsiTheme="minorEastAsia" w:hint="eastAsia"/>
          <w:b/>
          <w:sz w:val="24"/>
        </w:rPr>
        <w:t>相关法律</w:t>
      </w:r>
      <w:r w:rsidRPr="00BD10B4">
        <w:rPr>
          <w:rFonts w:asciiTheme="minorEastAsia" w:hAnsiTheme="minorEastAsia" w:hint="eastAsia"/>
          <w:b/>
          <w:sz w:val="24"/>
        </w:rPr>
        <w:t>法规</w:t>
      </w:r>
      <w:r>
        <w:rPr>
          <w:rFonts w:asciiTheme="minorEastAsia" w:hAnsiTheme="minorEastAsia" w:hint="eastAsia"/>
          <w:b/>
          <w:sz w:val="24"/>
        </w:rPr>
        <w:t>和</w:t>
      </w:r>
      <w:r w:rsidRPr="00BD10B4">
        <w:rPr>
          <w:rFonts w:asciiTheme="minorEastAsia" w:hAnsiTheme="minorEastAsia" w:hint="eastAsia"/>
          <w:b/>
          <w:sz w:val="24"/>
        </w:rPr>
        <w:t>标准的关系</w:t>
      </w:r>
    </w:p>
    <w:p w:rsidR="00CE26C0" w:rsidRPr="00BD10B4" w:rsidRDefault="00CE26C0" w:rsidP="00CE26C0">
      <w:pPr>
        <w:spacing w:line="440" w:lineRule="exact"/>
        <w:ind w:firstLineChars="200" w:firstLine="480"/>
        <w:rPr>
          <w:rFonts w:asciiTheme="minorEastAsia" w:hAnsiTheme="minorEastAsia" w:cs="Times New Roman"/>
          <w:sz w:val="24"/>
          <w:szCs w:val="24"/>
        </w:rPr>
      </w:pPr>
      <w:r w:rsidRPr="00BD10B4">
        <w:rPr>
          <w:rFonts w:asciiTheme="minorEastAsia" w:hAnsiTheme="minorEastAsia" w:cs="Times New Roman"/>
          <w:sz w:val="24"/>
        </w:rPr>
        <w:t>完全符合现行法律</w:t>
      </w:r>
      <w:r>
        <w:rPr>
          <w:rFonts w:asciiTheme="minorEastAsia" w:hAnsiTheme="minorEastAsia" w:cs="Times New Roman" w:hint="eastAsia"/>
          <w:sz w:val="24"/>
        </w:rPr>
        <w:t>、</w:t>
      </w:r>
      <w:r w:rsidRPr="00BD10B4">
        <w:rPr>
          <w:rFonts w:asciiTheme="minorEastAsia" w:hAnsiTheme="minorEastAsia" w:cs="Times New Roman"/>
          <w:sz w:val="24"/>
        </w:rPr>
        <w:t>法规要求。</w:t>
      </w:r>
    </w:p>
    <w:p w:rsidR="00CE26C0" w:rsidRPr="0046312B" w:rsidRDefault="00CE26C0" w:rsidP="00CE26C0">
      <w:pPr>
        <w:pStyle w:val="ac"/>
        <w:numPr>
          <w:ilvl w:val="0"/>
          <w:numId w:val="2"/>
        </w:numPr>
        <w:spacing w:line="440" w:lineRule="exact"/>
        <w:ind w:firstLineChars="0"/>
        <w:jc w:val="left"/>
        <w:rPr>
          <w:rFonts w:asciiTheme="minorEastAsia" w:hAnsiTheme="minorEastAsia"/>
          <w:b/>
          <w:sz w:val="24"/>
        </w:rPr>
      </w:pPr>
      <w:r>
        <w:rPr>
          <w:rFonts w:asciiTheme="minorEastAsia" w:hAnsiTheme="minorEastAsia" w:hint="eastAsia"/>
          <w:b/>
          <w:sz w:val="24"/>
        </w:rPr>
        <w:t>推广</w:t>
      </w:r>
      <w:r w:rsidRPr="0046312B">
        <w:rPr>
          <w:rFonts w:asciiTheme="minorEastAsia" w:hAnsiTheme="minorEastAsia" w:hint="eastAsia"/>
          <w:b/>
          <w:sz w:val="24"/>
        </w:rPr>
        <w:t>措施建议</w:t>
      </w:r>
    </w:p>
    <w:p w:rsidR="00CE26C0" w:rsidRPr="00926CB4" w:rsidRDefault="00CE26C0" w:rsidP="00CE26C0">
      <w:pPr>
        <w:pStyle w:val="ac"/>
        <w:spacing w:line="440" w:lineRule="exact"/>
        <w:ind w:firstLineChars="0" w:firstLine="0"/>
        <w:rPr>
          <w:rFonts w:asciiTheme="minorEastAsia" w:hAnsiTheme="minorEastAsia" w:cs="Times New Roman"/>
          <w:b/>
          <w:sz w:val="24"/>
          <w:szCs w:val="24"/>
        </w:rPr>
      </w:pPr>
      <w:r>
        <w:rPr>
          <w:rFonts w:asciiTheme="minorEastAsia" w:hAnsiTheme="minorEastAsia" w:cs="Times New Roman" w:hint="eastAsia"/>
          <w:b/>
          <w:sz w:val="24"/>
          <w:szCs w:val="24"/>
        </w:rPr>
        <w:t xml:space="preserve">    </w:t>
      </w:r>
      <w:r>
        <w:rPr>
          <w:rFonts w:ascii="宋体" w:hAnsi="宋体" w:cs="宋体" w:hint="eastAsia"/>
          <w:color w:val="000000"/>
          <w:kern w:val="0"/>
          <w:sz w:val="24"/>
          <w:szCs w:val="24"/>
        </w:rPr>
        <w:t>本文件作为</w:t>
      </w:r>
      <w:r>
        <w:rPr>
          <w:rFonts w:ascii="宋体" w:hAnsi="宋体" w:hint="eastAsia"/>
          <w:color w:val="000000"/>
          <w:sz w:val="24"/>
          <w:szCs w:val="24"/>
        </w:rPr>
        <w:t>江苏省地方</w:t>
      </w:r>
      <w:r>
        <w:rPr>
          <w:rFonts w:ascii="宋体" w:hAnsi="宋体"/>
          <w:color w:val="000000"/>
          <w:sz w:val="24"/>
          <w:szCs w:val="24"/>
        </w:rPr>
        <w:t>标准</w:t>
      </w:r>
      <w:r>
        <w:rPr>
          <w:rFonts w:ascii="宋体" w:hAnsi="宋体" w:cs="宋体" w:hint="eastAsia"/>
          <w:color w:val="000000"/>
          <w:kern w:val="0"/>
          <w:sz w:val="24"/>
          <w:szCs w:val="24"/>
        </w:rPr>
        <w:t>上报，</w:t>
      </w:r>
      <w:r>
        <w:rPr>
          <w:rFonts w:ascii="宋体" w:hAnsi="宋体"/>
          <w:color w:val="000000"/>
          <w:sz w:val="24"/>
          <w:szCs w:val="24"/>
        </w:rPr>
        <w:t>建议由有关部门组织宣贯、培训，可在国内外有关期刊、杂志、报纸上作专题介绍和宣传；</w:t>
      </w:r>
      <w:r>
        <w:rPr>
          <w:rFonts w:ascii="宋体" w:hAnsi="宋体" w:cs="宋体" w:hint="eastAsia"/>
          <w:color w:val="000000"/>
          <w:kern w:val="0"/>
          <w:sz w:val="24"/>
          <w:szCs w:val="24"/>
        </w:rPr>
        <w:t>特别是针对相关产品生产企业和检测机构做好标准的宣贯和咨询解答工作</w:t>
      </w:r>
      <w:r>
        <w:rPr>
          <w:rFonts w:ascii="宋体" w:hAnsi="宋体"/>
          <w:color w:val="000000"/>
          <w:sz w:val="24"/>
          <w:szCs w:val="24"/>
        </w:rPr>
        <w:t>，使相关单位尽快熟悉、掌握和应用本文件。</w:t>
      </w:r>
    </w:p>
    <w:p w:rsidR="005F0C6A" w:rsidRPr="005F0C6A" w:rsidRDefault="00CE26C0" w:rsidP="00695A65">
      <w:pPr>
        <w:pStyle w:val="ac"/>
        <w:numPr>
          <w:ilvl w:val="0"/>
          <w:numId w:val="2"/>
        </w:numPr>
        <w:spacing w:line="440" w:lineRule="exact"/>
        <w:ind w:firstLineChars="0"/>
        <w:jc w:val="left"/>
        <w:rPr>
          <w:rFonts w:asciiTheme="minorEastAsia" w:hAnsiTheme="minorEastAsia" w:cs="Times New Roman"/>
          <w:b/>
          <w:sz w:val="24"/>
          <w:szCs w:val="24"/>
        </w:rPr>
      </w:pPr>
      <w:r>
        <w:rPr>
          <w:rFonts w:asciiTheme="minorEastAsia" w:hAnsiTheme="minorEastAsia" w:cs="Times New Roman" w:hint="eastAsia"/>
          <w:b/>
          <w:sz w:val="24"/>
          <w:szCs w:val="24"/>
        </w:rPr>
        <w:t>起草单位</w:t>
      </w:r>
      <w:r>
        <w:rPr>
          <w:rFonts w:asciiTheme="minorEastAsia" w:hAnsiTheme="minorEastAsia" w:cs="Times New Roman"/>
          <w:b/>
          <w:sz w:val="24"/>
          <w:szCs w:val="24"/>
        </w:rPr>
        <w:t>和起草人员信息及分工</w:t>
      </w:r>
    </w:p>
    <w:p w:rsidR="005F0C6A" w:rsidRPr="008735F7" w:rsidRDefault="00CE26C0" w:rsidP="00786240">
      <w:pPr>
        <w:spacing w:line="440" w:lineRule="exact"/>
        <w:ind w:firstLineChars="200" w:firstLine="480"/>
        <w:rPr>
          <w:rFonts w:asciiTheme="minorEastAsia" w:hAnsiTheme="minorEastAsia"/>
          <w:sz w:val="24"/>
        </w:rPr>
      </w:pPr>
      <w:r w:rsidRPr="008735F7">
        <w:rPr>
          <w:rFonts w:asciiTheme="minorEastAsia" w:hAnsiTheme="minorEastAsia" w:hint="eastAsia"/>
          <w:sz w:val="24"/>
        </w:rPr>
        <w:t>起草单位</w:t>
      </w:r>
      <w:r w:rsidRPr="008735F7">
        <w:rPr>
          <w:rFonts w:asciiTheme="minorEastAsia" w:hAnsiTheme="minorEastAsia"/>
          <w:sz w:val="24"/>
        </w:rPr>
        <w:t>：</w:t>
      </w:r>
      <w:r w:rsidR="002D725F">
        <w:rPr>
          <w:rFonts w:asciiTheme="minorEastAsia" w:hAnsiTheme="minorEastAsia" w:hint="eastAsia"/>
          <w:sz w:val="24"/>
        </w:rPr>
        <w:t>江苏省</w:t>
      </w:r>
      <w:r w:rsidR="002D725F">
        <w:rPr>
          <w:rFonts w:asciiTheme="minorEastAsia" w:hAnsiTheme="minorEastAsia"/>
          <w:sz w:val="24"/>
        </w:rPr>
        <w:t>纺织产品质量监督检验研究院、</w:t>
      </w:r>
      <w:r w:rsidR="002D725F">
        <w:rPr>
          <w:rFonts w:asciiTheme="minorEastAsia" w:hAnsiTheme="minorEastAsia" w:hint="eastAsia"/>
          <w:sz w:val="24"/>
        </w:rPr>
        <w:t>南京</w:t>
      </w:r>
      <w:r w:rsidR="002D725F">
        <w:rPr>
          <w:rFonts w:asciiTheme="minorEastAsia" w:hAnsiTheme="minorEastAsia"/>
          <w:sz w:val="24"/>
        </w:rPr>
        <w:t>海关工业产品检测中心</w:t>
      </w:r>
      <w:r w:rsidR="009A0F2D">
        <w:rPr>
          <w:rFonts w:asciiTheme="minorEastAsia" w:hAnsiTheme="minorEastAsia" w:hint="eastAsia"/>
          <w:sz w:val="24"/>
        </w:rPr>
        <w:t>、</w:t>
      </w:r>
      <w:r w:rsidR="002D725F" w:rsidRPr="002D725F">
        <w:rPr>
          <w:rFonts w:asciiTheme="minorEastAsia" w:hAnsiTheme="minorEastAsia" w:hint="eastAsia"/>
          <w:sz w:val="24"/>
        </w:rPr>
        <w:t>江苏百年鑫乐纺织科技有限公司</w:t>
      </w:r>
      <w:r w:rsidR="00B1474B">
        <w:rPr>
          <w:rFonts w:asciiTheme="minorEastAsia" w:hAnsiTheme="minorEastAsia"/>
          <w:sz w:val="24"/>
        </w:rPr>
        <w:t>、</w:t>
      </w:r>
      <w:r w:rsidR="00B1474B" w:rsidRPr="009A0F2D">
        <w:rPr>
          <w:rFonts w:asciiTheme="minorEastAsia" w:hAnsiTheme="minorEastAsia" w:hint="eastAsia"/>
          <w:sz w:val="24"/>
        </w:rPr>
        <w:t>南方寝饰（南通）纺织科技有限公司</w:t>
      </w:r>
      <w:r w:rsidR="00786240">
        <w:rPr>
          <w:rFonts w:asciiTheme="minorEastAsia" w:hAnsiTheme="minorEastAsia" w:hint="eastAsia"/>
          <w:sz w:val="24"/>
        </w:rPr>
        <w:t>、</w:t>
      </w:r>
      <w:r w:rsidR="00DA5D7A">
        <w:rPr>
          <w:rFonts w:asciiTheme="minorEastAsia" w:hAnsiTheme="minorEastAsia" w:hint="eastAsia"/>
          <w:sz w:val="24"/>
        </w:rPr>
        <w:t>常州市苏南床上用品有限公司、</w:t>
      </w:r>
      <w:bookmarkStart w:id="0" w:name="_GoBack"/>
      <w:bookmarkEnd w:id="0"/>
      <w:r w:rsidR="005449B5" w:rsidRPr="005449B5">
        <w:rPr>
          <w:rFonts w:asciiTheme="minorEastAsia" w:hAnsiTheme="minorEastAsia" w:hint="eastAsia"/>
          <w:sz w:val="24"/>
        </w:rPr>
        <w:t>江苏雷泰克斯家居科技有限公司</w:t>
      </w:r>
      <w:r w:rsidR="00172B07">
        <w:rPr>
          <w:rFonts w:asciiTheme="minorEastAsia" w:hAnsiTheme="minorEastAsia" w:hint="eastAsia"/>
          <w:sz w:val="24"/>
        </w:rPr>
        <w:t>。</w:t>
      </w:r>
    </w:p>
    <w:p w:rsidR="00CE26C0" w:rsidRPr="008735F7" w:rsidRDefault="00CE26C0" w:rsidP="00786240">
      <w:pPr>
        <w:spacing w:line="440" w:lineRule="exact"/>
        <w:ind w:firstLineChars="200" w:firstLine="480"/>
        <w:rPr>
          <w:rFonts w:asciiTheme="minorEastAsia" w:hAnsiTheme="minorEastAsia"/>
          <w:sz w:val="24"/>
        </w:rPr>
      </w:pPr>
      <w:r w:rsidRPr="008735F7">
        <w:rPr>
          <w:rFonts w:asciiTheme="minorEastAsia" w:hAnsiTheme="minorEastAsia" w:hint="eastAsia"/>
          <w:sz w:val="24"/>
        </w:rPr>
        <w:t>起草人</w:t>
      </w:r>
      <w:r w:rsidRPr="008735F7">
        <w:rPr>
          <w:rFonts w:asciiTheme="minorEastAsia" w:hAnsiTheme="minorEastAsia"/>
          <w:sz w:val="24"/>
        </w:rPr>
        <w:t>：</w:t>
      </w:r>
      <w:r w:rsidR="002D725F">
        <w:rPr>
          <w:rFonts w:asciiTheme="minorEastAsia" w:hAnsiTheme="minorEastAsia" w:hint="eastAsia"/>
          <w:sz w:val="24"/>
        </w:rPr>
        <w:t>张越</w:t>
      </w:r>
      <w:r w:rsidR="002D725F">
        <w:rPr>
          <w:rFonts w:asciiTheme="minorEastAsia" w:hAnsiTheme="minorEastAsia"/>
          <w:sz w:val="24"/>
        </w:rPr>
        <w:t>、张彰、张彤</w:t>
      </w:r>
      <w:r w:rsidR="009A0F2D">
        <w:rPr>
          <w:rFonts w:asciiTheme="minorEastAsia" w:hAnsiTheme="minorEastAsia" w:hint="eastAsia"/>
          <w:sz w:val="24"/>
        </w:rPr>
        <w:t>、</w:t>
      </w:r>
      <w:r w:rsidR="00786240">
        <w:rPr>
          <w:rFonts w:asciiTheme="minorEastAsia" w:hAnsiTheme="minorEastAsia" w:hint="eastAsia"/>
          <w:sz w:val="24"/>
        </w:rPr>
        <w:t>刘明</w:t>
      </w:r>
      <w:r w:rsidR="00B1474B">
        <w:rPr>
          <w:rFonts w:asciiTheme="minorEastAsia" w:hAnsiTheme="minorEastAsia" w:hint="eastAsia"/>
          <w:sz w:val="24"/>
        </w:rPr>
        <w:t>、</w:t>
      </w:r>
      <w:r w:rsidR="009A0F2D" w:rsidRPr="009A0F2D">
        <w:rPr>
          <w:rFonts w:asciiTheme="minorEastAsia" w:hAnsiTheme="minorEastAsia" w:hint="eastAsia"/>
          <w:sz w:val="24"/>
        </w:rPr>
        <w:t>蔡钟雷</w:t>
      </w:r>
      <w:r w:rsidR="00B1474B">
        <w:rPr>
          <w:rFonts w:asciiTheme="minorEastAsia" w:hAnsiTheme="minorEastAsia" w:hint="eastAsia"/>
          <w:sz w:val="24"/>
        </w:rPr>
        <w:t>、</w:t>
      </w:r>
      <w:r w:rsidR="005449B5" w:rsidRPr="005449B5">
        <w:rPr>
          <w:rFonts w:asciiTheme="minorEastAsia" w:hAnsiTheme="minorEastAsia" w:hint="eastAsia"/>
          <w:sz w:val="24"/>
        </w:rPr>
        <w:t>扬小全</w:t>
      </w:r>
      <w:r w:rsidR="005449B5">
        <w:rPr>
          <w:rFonts w:asciiTheme="minorEastAsia" w:hAnsiTheme="minorEastAsia" w:hint="eastAsia"/>
          <w:sz w:val="24"/>
        </w:rPr>
        <w:t>、</w:t>
      </w:r>
      <w:r w:rsidR="005449B5" w:rsidRPr="005449B5">
        <w:rPr>
          <w:rFonts w:asciiTheme="minorEastAsia" w:hAnsiTheme="minorEastAsia" w:hint="eastAsia"/>
          <w:sz w:val="24"/>
        </w:rPr>
        <w:t>扬成</w:t>
      </w:r>
      <w:r w:rsidR="005449B5">
        <w:rPr>
          <w:rFonts w:asciiTheme="minorEastAsia" w:hAnsiTheme="minorEastAsia" w:hint="eastAsia"/>
          <w:sz w:val="24"/>
        </w:rPr>
        <w:t>。</w:t>
      </w:r>
    </w:p>
    <w:p w:rsidR="00CE26C0" w:rsidRDefault="008735F7" w:rsidP="008735F7">
      <w:pPr>
        <w:pStyle w:val="ac"/>
        <w:spacing w:line="440" w:lineRule="exact"/>
        <w:ind w:firstLine="480"/>
        <w:jc w:val="left"/>
        <w:rPr>
          <w:rFonts w:asciiTheme="minorEastAsia" w:hAnsiTheme="minorEastAsia" w:cs="Times New Roman"/>
          <w:sz w:val="24"/>
          <w:szCs w:val="24"/>
        </w:rPr>
      </w:pPr>
      <w:r>
        <w:rPr>
          <w:rFonts w:asciiTheme="minorEastAsia" w:hAnsiTheme="minorEastAsia" w:hint="eastAsia"/>
          <w:sz w:val="24"/>
        </w:rPr>
        <w:t>牵头</w:t>
      </w:r>
      <w:r>
        <w:rPr>
          <w:rFonts w:asciiTheme="minorEastAsia" w:hAnsiTheme="minorEastAsia"/>
          <w:sz w:val="24"/>
        </w:rPr>
        <w:t>起草单位</w:t>
      </w:r>
      <w:r w:rsidRPr="008735F7">
        <w:rPr>
          <w:rFonts w:asciiTheme="minorEastAsia" w:hAnsiTheme="minorEastAsia" w:hint="eastAsia"/>
          <w:sz w:val="24"/>
        </w:rPr>
        <w:t>负责标准的计划、组织、协调、分析试验数据、收集反馈意见、召开审稿会等工作。标准起草小组对标准草稿进行讨论修改，完成实验室论证，形成标准征求意见稿，根据标准征求回复意见，提出采纳、不采纳的理由，形成标准送审稿。根据标准审定会讨论结果，修改形成标准报批稿。</w:t>
      </w:r>
    </w:p>
    <w:p w:rsidR="00AB0693" w:rsidRDefault="00AB0693" w:rsidP="00695A65">
      <w:pPr>
        <w:spacing w:line="440" w:lineRule="exact"/>
        <w:ind w:firstLineChars="200" w:firstLine="480"/>
        <w:jc w:val="left"/>
        <w:rPr>
          <w:rFonts w:asciiTheme="minorEastAsia" w:hAnsiTheme="minorEastAsia" w:cs="Times New Roman"/>
          <w:sz w:val="24"/>
        </w:rPr>
      </w:pPr>
    </w:p>
    <w:p w:rsidR="00695A65" w:rsidRPr="00BD10B4" w:rsidRDefault="00695A65" w:rsidP="00695A65">
      <w:pPr>
        <w:spacing w:line="440" w:lineRule="exact"/>
        <w:ind w:firstLineChars="200" w:firstLine="480"/>
        <w:jc w:val="left"/>
        <w:rPr>
          <w:rFonts w:asciiTheme="minorEastAsia" w:hAnsiTheme="minorEastAsia" w:cs="Times New Roman"/>
          <w:sz w:val="24"/>
        </w:rPr>
      </w:pPr>
    </w:p>
    <w:p w:rsidR="0050723D" w:rsidRPr="00BD10B4" w:rsidRDefault="00D642DF" w:rsidP="00695A65">
      <w:pPr>
        <w:spacing w:line="440" w:lineRule="exact"/>
        <w:ind w:right="120" w:firstLineChars="200" w:firstLine="480"/>
        <w:jc w:val="right"/>
        <w:rPr>
          <w:rFonts w:asciiTheme="minorEastAsia" w:hAnsiTheme="minorEastAsia" w:cs="Times New Roman"/>
          <w:sz w:val="24"/>
        </w:rPr>
      </w:pPr>
      <w:r>
        <w:rPr>
          <w:rFonts w:asciiTheme="minorEastAsia" w:hAnsiTheme="minorEastAsia" w:cs="Times New Roman" w:hint="eastAsia"/>
          <w:sz w:val="24"/>
          <w:szCs w:val="24"/>
        </w:rPr>
        <w:t>《</w:t>
      </w:r>
      <w:r w:rsidRPr="00D642DF">
        <w:rPr>
          <w:rFonts w:asciiTheme="minorEastAsia" w:hAnsiTheme="minorEastAsia" w:cs="Times New Roman" w:hint="eastAsia"/>
          <w:sz w:val="24"/>
          <w:szCs w:val="24"/>
        </w:rPr>
        <w:t>家纺乳胶产品 天然乳胶含量的测定</w:t>
      </w:r>
      <w:r>
        <w:rPr>
          <w:rFonts w:asciiTheme="minorEastAsia" w:hAnsiTheme="minorEastAsia" w:cs="Times New Roman"/>
          <w:sz w:val="24"/>
          <w:szCs w:val="24"/>
        </w:rPr>
        <w:t>》</w:t>
      </w:r>
      <w:r w:rsidR="00695A65">
        <w:rPr>
          <w:rFonts w:asciiTheme="minorEastAsia" w:hAnsiTheme="minorEastAsia" w:cs="Times New Roman" w:hint="eastAsia"/>
          <w:sz w:val="24"/>
          <w:szCs w:val="24"/>
        </w:rPr>
        <w:t>地方</w:t>
      </w:r>
      <w:r w:rsidR="00695A65">
        <w:rPr>
          <w:rFonts w:asciiTheme="minorEastAsia" w:hAnsiTheme="minorEastAsia" w:cs="Times New Roman"/>
          <w:sz w:val="24"/>
          <w:szCs w:val="24"/>
        </w:rPr>
        <w:t>标准</w:t>
      </w:r>
      <w:r w:rsidR="001115E0">
        <w:rPr>
          <w:rFonts w:asciiTheme="minorEastAsia" w:hAnsiTheme="minorEastAsia" w:cs="Times New Roman"/>
          <w:sz w:val="24"/>
          <w:szCs w:val="24"/>
        </w:rPr>
        <w:t>起草</w:t>
      </w:r>
      <w:r w:rsidR="00DA470E" w:rsidRPr="00BD10B4">
        <w:rPr>
          <w:rFonts w:asciiTheme="minorEastAsia" w:hAnsiTheme="minorEastAsia" w:cs="Times New Roman"/>
          <w:sz w:val="24"/>
          <w:szCs w:val="24"/>
        </w:rPr>
        <w:t>组</w:t>
      </w:r>
    </w:p>
    <w:p w:rsidR="0050723D" w:rsidRPr="00BD10B4" w:rsidRDefault="00DA470E" w:rsidP="00695A65">
      <w:pPr>
        <w:spacing w:line="440" w:lineRule="exact"/>
        <w:ind w:right="480" w:firstLineChars="2050" w:firstLine="4920"/>
        <w:rPr>
          <w:rFonts w:asciiTheme="minorEastAsia" w:hAnsiTheme="minorEastAsia" w:cs="Times New Roman"/>
          <w:sz w:val="24"/>
        </w:rPr>
      </w:pPr>
      <w:r w:rsidRPr="00BD10B4">
        <w:rPr>
          <w:rFonts w:asciiTheme="minorEastAsia" w:hAnsiTheme="minorEastAsia" w:cs="Times New Roman"/>
          <w:sz w:val="24"/>
          <w:szCs w:val="24"/>
        </w:rPr>
        <w:t>202</w:t>
      </w:r>
      <w:r w:rsidR="00D642DF">
        <w:rPr>
          <w:rFonts w:asciiTheme="minorEastAsia" w:hAnsiTheme="minorEastAsia" w:cs="Times New Roman"/>
          <w:sz w:val="24"/>
          <w:szCs w:val="24"/>
        </w:rPr>
        <w:t>4</w:t>
      </w:r>
      <w:r w:rsidRPr="00BD10B4">
        <w:rPr>
          <w:rFonts w:asciiTheme="minorEastAsia" w:hAnsiTheme="minorEastAsia" w:cs="Times New Roman"/>
          <w:sz w:val="24"/>
          <w:szCs w:val="24"/>
        </w:rPr>
        <w:t>年</w:t>
      </w:r>
      <w:r w:rsidR="00494EA6">
        <w:rPr>
          <w:rFonts w:asciiTheme="minorEastAsia" w:hAnsiTheme="minorEastAsia" w:cs="Times New Roman"/>
          <w:sz w:val="24"/>
          <w:szCs w:val="24"/>
        </w:rPr>
        <w:t>6</w:t>
      </w:r>
      <w:r w:rsidRPr="00BD10B4">
        <w:rPr>
          <w:rFonts w:asciiTheme="minorEastAsia" w:hAnsiTheme="minorEastAsia" w:cs="Times New Roman"/>
          <w:sz w:val="24"/>
          <w:szCs w:val="24"/>
        </w:rPr>
        <w:t>月</w:t>
      </w:r>
    </w:p>
    <w:sectPr w:rsidR="0050723D" w:rsidRPr="00BD10B4" w:rsidSect="004C73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451" w:rsidRDefault="00B22451" w:rsidP="00901E36">
      <w:r>
        <w:separator/>
      </w:r>
    </w:p>
  </w:endnote>
  <w:endnote w:type="continuationSeparator" w:id="0">
    <w:p w:rsidR="00B22451" w:rsidRDefault="00B22451" w:rsidP="0090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BZ+ZJTJfF-2">
    <w:altName w:val="Times New Roman"/>
    <w:charset w:val="00"/>
    <w:family w:val="roman"/>
    <w:pitch w:val="default"/>
  </w:font>
  <w:font w:name="SSJ0+ZJTJfF-3">
    <w:altName w:val="Times New Roman"/>
    <w:charset w:val="00"/>
    <w:family w:val="roman"/>
    <w:pitch w:val="default"/>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451" w:rsidRDefault="00B22451" w:rsidP="00901E36">
      <w:r>
        <w:separator/>
      </w:r>
    </w:p>
  </w:footnote>
  <w:footnote w:type="continuationSeparator" w:id="0">
    <w:p w:rsidR="00B22451" w:rsidRDefault="00B22451" w:rsidP="00901E3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multilevel"/>
    <w:tmpl w:val="0000000C"/>
    <w:lvl w:ilvl="0">
      <w:start w:val="1"/>
      <w:numFmt w:val="decimal"/>
      <w:lvlText w:val="%1、"/>
      <w:lvlJc w:val="left"/>
      <w:pPr>
        <w:tabs>
          <w:tab w:val="num" w:pos="1020"/>
        </w:tabs>
        <w:ind w:left="1020" w:hanging="720"/>
      </w:pPr>
      <w:rPr>
        <w:rFonts w:hint="eastAsia"/>
      </w:rPr>
    </w:lvl>
    <w:lvl w:ilvl="1">
      <w:start w:val="1"/>
      <w:numFmt w:val="japaneseCounting"/>
      <w:lvlText w:val="%2、"/>
      <w:lvlJc w:val="left"/>
      <w:pPr>
        <w:tabs>
          <w:tab w:val="num" w:pos="1440"/>
        </w:tabs>
        <w:ind w:left="1440" w:hanging="720"/>
      </w:pPr>
      <w:rPr>
        <w:rFonts w:hint="eastAsia"/>
      </w:rPr>
    </w:lvl>
    <w:lvl w:ilvl="2">
      <w:start w:val="1"/>
      <w:numFmt w:val="lowerRoman"/>
      <w:lvlText w:val="%3."/>
      <w:lvlJc w:val="right"/>
      <w:pPr>
        <w:tabs>
          <w:tab w:val="num" w:pos="1560"/>
        </w:tabs>
        <w:ind w:left="1560" w:hanging="420"/>
      </w:pPr>
    </w:lvl>
    <w:lvl w:ilvl="3">
      <w:start w:val="1"/>
      <w:numFmt w:val="decimal"/>
      <w:lvlText w:val="%4."/>
      <w:lvlJc w:val="left"/>
      <w:pPr>
        <w:tabs>
          <w:tab w:val="num" w:pos="1980"/>
        </w:tabs>
        <w:ind w:left="1980" w:hanging="420"/>
      </w:pPr>
    </w:lvl>
    <w:lvl w:ilvl="4">
      <w:start w:val="1"/>
      <w:numFmt w:val="lowerLetter"/>
      <w:lvlText w:val="%5)"/>
      <w:lvlJc w:val="left"/>
      <w:pPr>
        <w:tabs>
          <w:tab w:val="num" w:pos="2400"/>
        </w:tabs>
        <w:ind w:left="2400" w:hanging="420"/>
      </w:pPr>
    </w:lvl>
    <w:lvl w:ilvl="5">
      <w:start w:val="1"/>
      <w:numFmt w:val="lowerRoman"/>
      <w:lvlText w:val="%6."/>
      <w:lvlJc w:val="right"/>
      <w:pPr>
        <w:tabs>
          <w:tab w:val="num" w:pos="2820"/>
        </w:tabs>
        <w:ind w:left="2820" w:hanging="420"/>
      </w:pPr>
    </w:lvl>
    <w:lvl w:ilvl="6">
      <w:start w:val="1"/>
      <w:numFmt w:val="decimal"/>
      <w:lvlText w:val="%7."/>
      <w:lvlJc w:val="left"/>
      <w:pPr>
        <w:tabs>
          <w:tab w:val="num" w:pos="3240"/>
        </w:tabs>
        <w:ind w:left="3240" w:hanging="420"/>
      </w:pPr>
    </w:lvl>
    <w:lvl w:ilvl="7">
      <w:start w:val="1"/>
      <w:numFmt w:val="lowerLetter"/>
      <w:lvlText w:val="%8)"/>
      <w:lvlJc w:val="left"/>
      <w:pPr>
        <w:tabs>
          <w:tab w:val="num" w:pos="3660"/>
        </w:tabs>
        <w:ind w:left="3660" w:hanging="420"/>
      </w:pPr>
    </w:lvl>
    <w:lvl w:ilvl="8">
      <w:start w:val="1"/>
      <w:numFmt w:val="lowerRoman"/>
      <w:lvlText w:val="%9."/>
      <w:lvlJc w:val="right"/>
      <w:pPr>
        <w:tabs>
          <w:tab w:val="num" w:pos="4080"/>
        </w:tabs>
        <w:ind w:left="4080" w:hanging="420"/>
      </w:pPr>
    </w:lvl>
  </w:abstractNum>
  <w:abstractNum w:abstractNumId="1" w15:restartNumberingAfterBreak="0">
    <w:nsid w:val="29316870"/>
    <w:multiLevelType w:val="singleLevel"/>
    <w:tmpl w:val="29316870"/>
    <w:lvl w:ilvl="0">
      <w:start w:val="1"/>
      <w:numFmt w:val="lowerLetter"/>
      <w:suff w:val="nothing"/>
      <w:lvlText w:val="（%1）"/>
      <w:lvlJc w:val="left"/>
    </w:lvl>
  </w:abstractNum>
  <w:abstractNum w:abstractNumId="2" w15:restartNumberingAfterBreak="0">
    <w:nsid w:val="642A724F"/>
    <w:multiLevelType w:val="multilevel"/>
    <w:tmpl w:val="642A724F"/>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57D3FBC"/>
    <w:multiLevelType w:val="multilevel"/>
    <w:tmpl w:val="657D3FBC"/>
    <w:lvl w:ilvl="0">
      <w:start w:val="1"/>
      <w:numFmt w:val="upperLetter"/>
      <w:suff w:val="nothing"/>
      <w:lvlText w:val="附录%1"/>
      <w:lvlJc w:val="left"/>
      <w:pPr>
        <w:ind w:left="0" w:firstLine="0"/>
      </w:pPr>
      <w:rPr>
        <w:rFonts w:hint="eastAsia"/>
        <w:spacing w:val="100"/>
      </w:rPr>
    </w:lvl>
    <w:lvl w:ilvl="1">
      <w:start w:val="1"/>
      <w:numFmt w:val="decimal"/>
      <w:pStyle w:val="a"/>
      <w:suff w:val="nothing"/>
      <w:lvlText w:val="%1.%2　"/>
      <w:lvlJc w:val="left"/>
      <w:pPr>
        <w:ind w:left="0" w:firstLine="0"/>
      </w:pPr>
      <w:rPr>
        <w:rFonts w:ascii="黑体" w:eastAsia="黑体" w:hint="eastAsia"/>
        <w:b w:val="0"/>
        <w:i w:val="0"/>
        <w:sz w:val="21"/>
      </w:rPr>
    </w:lvl>
    <w:lvl w:ilvl="2">
      <w:start w:val="1"/>
      <w:numFmt w:val="decimal"/>
      <w:pStyle w:val="a0"/>
      <w:suff w:val="nothing"/>
      <w:lvlText w:val="%1.%2.%3　"/>
      <w:lvlJc w:val="left"/>
      <w:pPr>
        <w:ind w:left="0" w:firstLine="0"/>
      </w:pPr>
      <w:rPr>
        <w:rFonts w:ascii="黑体" w:eastAsia="黑体" w:hint="eastAsia"/>
        <w:b w:val="0"/>
        <w:i w:val="0"/>
        <w:sz w:val="21"/>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70373637"/>
    <w:multiLevelType w:val="hybridMultilevel"/>
    <w:tmpl w:val="A56823C4"/>
    <w:lvl w:ilvl="0" w:tplc="5AFE1896">
      <w:start w:val="1"/>
      <w:numFmt w:val="decimal"/>
      <w:lvlText w:val="%1."/>
      <w:lvlJc w:val="left"/>
      <w:pPr>
        <w:tabs>
          <w:tab w:val="num" w:pos="680"/>
        </w:tabs>
        <w:ind w:left="680" w:hanging="360"/>
      </w:pPr>
      <w:rPr>
        <w:rFonts w:hint="default"/>
      </w:rPr>
    </w:lvl>
    <w:lvl w:ilvl="1" w:tplc="04090019" w:tentative="1">
      <w:start w:val="1"/>
      <w:numFmt w:val="lowerLetter"/>
      <w:lvlText w:val="%2)"/>
      <w:lvlJc w:val="left"/>
      <w:pPr>
        <w:tabs>
          <w:tab w:val="num" w:pos="1160"/>
        </w:tabs>
        <w:ind w:left="1160" w:hanging="420"/>
      </w:pPr>
    </w:lvl>
    <w:lvl w:ilvl="2" w:tplc="0409001B" w:tentative="1">
      <w:start w:val="1"/>
      <w:numFmt w:val="lowerRoman"/>
      <w:lvlText w:val="%3."/>
      <w:lvlJc w:val="right"/>
      <w:pPr>
        <w:tabs>
          <w:tab w:val="num" w:pos="1580"/>
        </w:tabs>
        <w:ind w:left="1580" w:hanging="420"/>
      </w:pPr>
    </w:lvl>
    <w:lvl w:ilvl="3" w:tplc="0409000F" w:tentative="1">
      <w:start w:val="1"/>
      <w:numFmt w:val="decimal"/>
      <w:lvlText w:val="%4."/>
      <w:lvlJc w:val="left"/>
      <w:pPr>
        <w:tabs>
          <w:tab w:val="num" w:pos="2000"/>
        </w:tabs>
        <w:ind w:left="2000" w:hanging="420"/>
      </w:pPr>
    </w:lvl>
    <w:lvl w:ilvl="4" w:tplc="04090019" w:tentative="1">
      <w:start w:val="1"/>
      <w:numFmt w:val="lowerLetter"/>
      <w:lvlText w:val="%5)"/>
      <w:lvlJc w:val="left"/>
      <w:pPr>
        <w:tabs>
          <w:tab w:val="num" w:pos="2420"/>
        </w:tabs>
        <w:ind w:left="2420" w:hanging="420"/>
      </w:pPr>
    </w:lvl>
    <w:lvl w:ilvl="5" w:tplc="0409001B" w:tentative="1">
      <w:start w:val="1"/>
      <w:numFmt w:val="lowerRoman"/>
      <w:lvlText w:val="%6."/>
      <w:lvlJc w:val="right"/>
      <w:pPr>
        <w:tabs>
          <w:tab w:val="num" w:pos="2840"/>
        </w:tabs>
        <w:ind w:left="2840" w:hanging="420"/>
      </w:pPr>
    </w:lvl>
    <w:lvl w:ilvl="6" w:tplc="0409000F" w:tentative="1">
      <w:start w:val="1"/>
      <w:numFmt w:val="decimal"/>
      <w:lvlText w:val="%7."/>
      <w:lvlJc w:val="left"/>
      <w:pPr>
        <w:tabs>
          <w:tab w:val="num" w:pos="3260"/>
        </w:tabs>
        <w:ind w:left="3260" w:hanging="420"/>
      </w:pPr>
    </w:lvl>
    <w:lvl w:ilvl="7" w:tplc="04090019" w:tentative="1">
      <w:start w:val="1"/>
      <w:numFmt w:val="lowerLetter"/>
      <w:lvlText w:val="%8)"/>
      <w:lvlJc w:val="left"/>
      <w:pPr>
        <w:tabs>
          <w:tab w:val="num" w:pos="3680"/>
        </w:tabs>
        <w:ind w:left="3680" w:hanging="420"/>
      </w:pPr>
    </w:lvl>
    <w:lvl w:ilvl="8" w:tplc="0409001B" w:tentative="1">
      <w:start w:val="1"/>
      <w:numFmt w:val="lowerRoman"/>
      <w:lvlText w:val="%9."/>
      <w:lvlJc w:val="right"/>
      <w:pPr>
        <w:tabs>
          <w:tab w:val="num" w:pos="4100"/>
        </w:tabs>
        <w:ind w:left="4100" w:hanging="42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45F7"/>
    <w:rsid w:val="000117AB"/>
    <w:rsid w:val="00012F73"/>
    <w:rsid w:val="00023A0C"/>
    <w:rsid w:val="00032769"/>
    <w:rsid w:val="00034F7E"/>
    <w:rsid w:val="000448D0"/>
    <w:rsid w:val="000451FA"/>
    <w:rsid w:val="0005146B"/>
    <w:rsid w:val="00053DD5"/>
    <w:rsid w:val="0005554C"/>
    <w:rsid w:val="000644A6"/>
    <w:rsid w:val="0006593E"/>
    <w:rsid w:val="0006756C"/>
    <w:rsid w:val="00081BFC"/>
    <w:rsid w:val="0008293F"/>
    <w:rsid w:val="00097E65"/>
    <w:rsid w:val="000A043B"/>
    <w:rsid w:val="000A587D"/>
    <w:rsid w:val="000B4396"/>
    <w:rsid w:val="000D3D0E"/>
    <w:rsid w:val="000F303D"/>
    <w:rsid w:val="001115E0"/>
    <w:rsid w:val="00115643"/>
    <w:rsid w:val="00130AE9"/>
    <w:rsid w:val="00161A6B"/>
    <w:rsid w:val="0016451B"/>
    <w:rsid w:val="00167EE1"/>
    <w:rsid w:val="00172B07"/>
    <w:rsid w:val="00186B92"/>
    <w:rsid w:val="00187C91"/>
    <w:rsid w:val="00191AD0"/>
    <w:rsid w:val="00192921"/>
    <w:rsid w:val="00192B76"/>
    <w:rsid w:val="00195AF4"/>
    <w:rsid w:val="001B0027"/>
    <w:rsid w:val="001B4C9F"/>
    <w:rsid w:val="001B4F25"/>
    <w:rsid w:val="001C1C67"/>
    <w:rsid w:val="001C3E40"/>
    <w:rsid w:val="001C4BD0"/>
    <w:rsid w:val="001C7C09"/>
    <w:rsid w:val="001C7DA3"/>
    <w:rsid w:val="001D2527"/>
    <w:rsid w:val="001E05D2"/>
    <w:rsid w:val="001E076C"/>
    <w:rsid w:val="001F514F"/>
    <w:rsid w:val="00202767"/>
    <w:rsid w:val="00202804"/>
    <w:rsid w:val="00215A8C"/>
    <w:rsid w:val="00216A12"/>
    <w:rsid w:val="00224BCB"/>
    <w:rsid w:val="002300B9"/>
    <w:rsid w:val="002440D7"/>
    <w:rsid w:val="002549CE"/>
    <w:rsid w:val="00257C24"/>
    <w:rsid w:val="00265CD0"/>
    <w:rsid w:val="00274278"/>
    <w:rsid w:val="0027443D"/>
    <w:rsid w:val="00287D31"/>
    <w:rsid w:val="00295602"/>
    <w:rsid w:val="002958A0"/>
    <w:rsid w:val="002A14BD"/>
    <w:rsid w:val="002B313C"/>
    <w:rsid w:val="002B714F"/>
    <w:rsid w:val="002B7BDC"/>
    <w:rsid w:val="002C2804"/>
    <w:rsid w:val="002D725F"/>
    <w:rsid w:val="002E0CBF"/>
    <w:rsid w:val="002E75BA"/>
    <w:rsid w:val="002E78BC"/>
    <w:rsid w:val="002F4044"/>
    <w:rsid w:val="0030573F"/>
    <w:rsid w:val="0030590E"/>
    <w:rsid w:val="0030734B"/>
    <w:rsid w:val="00312382"/>
    <w:rsid w:val="003140D3"/>
    <w:rsid w:val="00315636"/>
    <w:rsid w:val="00323DFF"/>
    <w:rsid w:val="00332982"/>
    <w:rsid w:val="003409DE"/>
    <w:rsid w:val="00342168"/>
    <w:rsid w:val="00356F1D"/>
    <w:rsid w:val="00361AB3"/>
    <w:rsid w:val="003645FC"/>
    <w:rsid w:val="00364830"/>
    <w:rsid w:val="00367562"/>
    <w:rsid w:val="00370331"/>
    <w:rsid w:val="00376678"/>
    <w:rsid w:val="00377222"/>
    <w:rsid w:val="003818D7"/>
    <w:rsid w:val="00382313"/>
    <w:rsid w:val="00392145"/>
    <w:rsid w:val="00395A89"/>
    <w:rsid w:val="003B0F89"/>
    <w:rsid w:val="003C070C"/>
    <w:rsid w:val="003C4003"/>
    <w:rsid w:val="003C4793"/>
    <w:rsid w:val="003E2C92"/>
    <w:rsid w:val="003E6481"/>
    <w:rsid w:val="003F1C33"/>
    <w:rsid w:val="003F26C3"/>
    <w:rsid w:val="003F43D1"/>
    <w:rsid w:val="004045F7"/>
    <w:rsid w:val="004058FD"/>
    <w:rsid w:val="00406449"/>
    <w:rsid w:val="00416442"/>
    <w:rsid w:val="004173A4"/>
    <w:rsid w:val="00427DC6"/>
    <w:rsid w:val="00433240"/>
    <w:rsid w:val="00435CA7"/>
    <w:rsid w:val="00437EDE"/>
    <w:rsid w:val="00443460"/>
    <w:rsid w:val="00450686"/>
    <w:rsid w:val="00450F40"/>
    <w:rsid w:val="00456D05"/>
    <w:rsid w:val="00457713"/>
    <w:rsid w:val="004603B9"/>
    <w:rsid w:val="00460655"/>
    <w:rsid w:val="0046312B"/>
    <w:rsid w:val="00465DE0"/>
    <w:rsid w:val="00470BD9"/>
    <w:rsid w:val="00471F0F"/>
    <w:rsid w:val="00474347"/>
    <w:rsid w:val="00480A81"/>
    <w:rsid w:val="004858A6"/>
    <w:rsid w:val="00485F50"/>
    <w:rsid w:val="0049200F"/>
    <w:rsid w:val="00494EA6"/>
    <w:rsid w:val="004A0C6E"/>
    <w:rsid w:val="004A1547"/>
    <w:rsid w:val="004A71A3"/>
    <w:rsid w:val="004B2C7C"/>
    <w:rsid w:val="004B714F"/>
    <w:rsid w:val="004B769A"/>
    <w:rsid w:val="004C0350"/>
    <w:rsid w:val="004C3349"/>
    <w:rsid w:val="004C73F8"/>
    <w:rsid w:val="004D3D60"/>
    <w:rsid w:val="004D3E25"/>
    <w:rsid w:val="004D506C"/>
    <w:rsid w:val="004E507A"/>
    <w:rsid w:val="004E7D37"/>
    <w:rsid w:val="004F67A2"/>
    <w:rsid w:val="005065F4"/>
    <w:rsid w:val="0050723D"/>
    <w:rsid w:val="00516664"/>
    <w:rsid w:val="0053434C"/>
    <w:rsid w:val="005449B5"/>
    <w:rsid w:val="00563599"/>
    <w:rsid w:val="00567FBE"/>
    <w:rsid w:val="00573D7F"/>
    <w:rsid w:val="00581EAA"/>
    <w:rsid w:val="00583B59"/>
    <w:rsid w:val="0059241E"/>
    <w:rsid w:val="005928CB"/>
    <w:rsid w:val="005950A8"/>
    <w:rsid w:val="00595B0B"/>
    <w:rsid w:val="00595D88"/>
    <w:rsid w:val="005973EA"/>
    <w:rsid w:val="005A524C"/>
    <w:rsid w:val="005B14A9"/>
    <w:rsid w:val="005C152C"/>
    <w:rsid w:val="005C7ED4"/>
    <w:rsid w:val="005D0F06"/>
    <w:rsid w:val="005F0C6A"/>
    <w:rsid w:val="005F2B15"/>
    <w:rsid w:val="005F2C83"/>
    <w:rsid w:val="005F616E"/>
    <w:rsid w:val="006022FD"/>
    <w:rsid w:val="00604478"/>
    <w:rsid w:val="00613BC2"/>
    <w:rsid w:val="006209CA"/>
    <w:rsid w:val="006236A6"/>
    <w:rsid w:val="00626302"/>
    <w:rsid w:val="00643767"/>
    <w:rsid w:val="00643DCF"/>
    <w:rsid w:val="0064525B"/>
    <w:rsid w:val="006505FF"/>
    <w:rsid w:val="006525E3"/>
    <w:rsid w:val="006541D0"/>
    <w:rsid w:val="00655C34"/>
    <w:rsid w:val="00655CC6"/>
    <w:rsid w:val="00663BDD"/>
    <w:rsid w:val="006731FD"/>
    <w:rsid w:val="00676B3B"/>
    <w:rsid w:val="00693F1D"/>
    <w:rsid w:val="00695A65"/>
    <w:rsid w:val="006A0305"/>
    <w:rsid w:val="006A072C"/>
    <w:rsid w:val="006A643C"/>
    <w:rsid w:val="006D3286"/>
    <w:rsid w:val="006E1F41"/>
    <w:rsid w:val="006E2758"/>
    <w:rsid w:val="006E67EC"/>
    <w:rsid w:val="006F1D8B"/>
    <w:rsid w:val="006F35A4"/>
    <w:rsid w:val="006F563F"/>
    <w:rsid w:val="006F5DC8"/>
    <w:rsid w:val="00700EBF"/>
    <w:rsid w:val="007019D7"/>
    <w:rsid w:val="0071555D"/>
    <w:rsid w:val="007250D8"/>
    <w:rsid w:val="00732FF8"/>
    <w:rsid w:val="00733538"/>
    <w:rsid w:val="00733D0A"/>
    <w:rsid w:val="00741B5D"/>
    <w:rsid w:val="0075572D"/>
    <w:rsid w:val="007564D6"/>
    <w:rsid w:val="007609B0"/>
    <w:rsid w:val="007673C8"/>
    <w:rsid w:val="0076744F"/>
    <w:rsid w:val="00773444"/>
    <w:rsid w:val="007743B5"/>
    <w:rsid w:val="00777171"/>
    <w:rsid w:val="00780CDA"/>
    <w:rsid w:val="00781031"/>
    <w:rsid w:val="00781099"/>
    <w:rsid w:val="0078175B"/>
    <w:rsid w:val="00786240"/>
    <w:rsid w:val="007974E3"/>
    <w:rsid w:val="007B1CC1"/>
    <w:rsid w:val="007B75A0"/>
    <w:rsid w:val="007B7B68"/>
    <w:rsid w:val="007E3023"/>
    <w:rsid w:val="007F3E84"/>
    <w:rsid w:val="007F55BF"/>
    <w:rsid w:val="007F598C"/>
    <w:rsid w:val="008016B3"/>
    <w:rsid w:val="00803F87"/>
    <w:rsid w:val="00805314"/>
    <w:rsid w:val="008065AD"/>
    <w:rsid w:val="00810118"/>
    <w:rsid w:val="0081193C"/>
    <w:rsid w:val="00816C9D"/>
    <w:rsid w:val="0082225F"/>
    <w:rsid w:val="00824C88"/>
    <w:rsid w:val="00834595"/>
    <w:rsid w:val="008347ED"/>
    <w:rsid w:val="00840FC5"/>
    <w:rsid w:val="00851EC8"/>
    <w:rsid w:val="00852C9A"/>
    <w:rsid w:val="008659C0"/>
    <w:rsid w:val="00870816"/>
    <w:rsid w:val="00871059"/>
    <w:rsid w:val="008729D2"/>
    <w:rsid w:val="008735F7"/>
    <w:rsid w:val="00875603"/>
    <w:rsid w:val="0088017E"/>
    <w:rsid w:val="00883BCB"/>
    <w:rsid w:val="0088508D"/>
    <w:rsid w:val="008904A3"/>
    <w:rsid w:val="00893C61"/>
    <w:rsid w:val="008B229E"/>
    <w:rsid w:val="008C142B"/>
    <w:rsid w:val="008C2C62"/>
    <w:rsid w:val="008C4EFD"/>
    <w:rsid w:val="008C5DA0"/>
    <w:rsid w:val="008C798D"/>
    <w:rsid w:val="008D029E"/>
    <w:rsid w:val="008D1295"/>
    <w:rsid w:val="008D6E51"/>
    <w:rsid w:val="008E7FEA"/>
    <w:rsid w:val="008F0213"/>
    <w:rsid w:val="009007CF"/>
    <w:rsid w:val="00901E36"/>
    <w:rsid w:val="00906747"/>
    <w:rsid w:val="009233EC"/>
    <w:rsid w:val="00926CB4"/>
    <w:rsid w:val="00932CF7"/>
    <w:rsid w:val="00937EA3"/>
    <w:rsid w:val="0094014F"/>
    <w:rsid w:val="0094786A"/>
    <w:rsid w:val="00953C82"/>
    <w:rsid w:val="009578C9"/>
    <w:rsid w:val="00957B69"/>
    <w:rsid w:val="00961211"/>
    <w:rsid w:val="00964B2E"/>
    <w:rsid w:val="00982780"/>
    <w:rsid w:val="00996FAE"/>
    <w:rsid w:val="009A01DF"/>
    <w:rsid w:val="009A0F2D"/>
    <w:rsid w:val="009B10D6"/>
    <w:rsid w:val="009B46FB"/>
    <w:rsid w:val="009C1D33"/>
    <w:rsid w:val="009D203C"/>
    <w:rsid w:val="009E0BE5"/>
    <w:rsid w:val="009E0EFD"/>
    <w:rsid w:val="009F24FC"/>
    <w:rsid w:val="009F5B0B"/>
    <w:rsid w:val="00A225EB"/>
    <w:rsid w:val="00A23A45"/>
    <w:rsid w:val="00A2563B"/>
    <w:rsid w:val="00A2799D"/>
    <w:rsid w:val="00A41643"/>
    <w:rsid w:val="00A428EF"/>
    <w:rsid w:val="00A45D8B"/>
    <w:rsid w:val="00A5062F"/>
    <w:rsid w:val="00A517E1"/>
    <w:rsid w:val="00A5195D"/>
    <w:rsid w:val="00A551D3"/>
    <w:rsid w:val="00A57290"/>
    <w:rsid w:val="00A60C69"/>
    <w:rsid w:val="00A67D8C"/>
    <w:rsid w:val="00A7174E"/>
    <w:rsid w:val="00A74822"/>
    <w:rsid w:val="00A760B3"/>
    <w:rsid w:val="00A814D3"/>
    <w:rsid w:val="00A8187D"/>
    <w:rsid w:val="00A86FB4"/>
    <w:rsid w:val="00A915CB"/>
    <w:rsid w:val="00AA5A2E"/>
    <w:rsid w:val="00AB0693"/>
    <w:rsid w:val="00AB51FF"/>
    <w:rsid w:val="00AC0D15"/>
    <w:rsid w:val="00AC2EDF"/>
    <w:rsid w:val="00AC368E"/>
    <w:rsid w:val="00AC6791"/>
    <w:rsid w:val="00AC681A"/>
    <w:rsid w:val="00AF1C0C"/>
    <w:rsid w:val="00AF4AAD"/>
    <w:rsid w:val="00B06B5B"/>
    <w:rsid w:val="00B1350C"/>
    <w:rsid w:val="00B1474B"/>
    <w:rsid w:val="00B22451"/>
    <w:rsid w:val="00B25F94"/>
    <w:rsid w:val="00B57CF0"/>
    <w:rsid w:val="00B57F48"/>
    <w:rsid w:val="00B706D6"/>
    <w:rsid w:val="00B7470A"/>
    <w:rsid w:val="00B86B1F"/>
    <w:rsid w:val="00BA5000"/>
    <w:rsid w:val="00BA7013"/>
    <w:rsid w:val="00BB4B44"/>
    <w:rsid w:val="00BB69B4"/>
    <w:rsid w:val="00BC5FB6"/>
    <w:rsid w:val="00BC665C"/>
    <w:rsid w:val="00BD10B4"/>
    <w:rsid w:val="00BD670E"/>
    <w:rsid w:val="00BD6FFA"/>
    <w:rsid w:val="00BF41E3"/>
    <w:rsid w:val="00BF5054"/>
    <w:rsid w:val="00C01B44"/>
    <w:rsid w:val="00C06812"/>
    <w:rsid w:val="00C142E0"/>
    <w:rsid w:val="00C21123"/>
    <w:rsid w:val="00C26412"/>
    <w:rsid w:val="00C32C86"/>
    <w:rsid w:val="00C42160"/>
    <w:rsid w:val="00C4440E"/>
    <w:rsid w:val="00C45EAB"/>
    <w:rsid w:val="00C472AB"/>
    <w:rsid w:val="00C56216"/>
    <w:rsid w:val="00C64898"/>
    <w:rsid w:val="00C6512D"/>
    <w:rsid w:val="00C65512"/>
    <w:rsid w:val="00C672CE"/>
    <w:rsid w:val="00C73077"/>
    <w:rsid w:val="00C86097"/>
    <w:rsid w:val="00C87078"/>
    <w:rsid w:val="00C873A2"/>
    <w:rsid w:val="00C941B4"/>
    <w:rsid w:val="00C947FA"/>
    <w:rsid w:val="00CA4831"/>
    <w:rsid w:val="00CA4FC9"/>
    <w:rsid w:val="00CB68D6"/>
    <w:rsid w:val="00CC1485"/>
    <w:rsid w:val="00CE21CF"/>
    <w:rsid w:val="00CE26C0"/>
    <w:rsid w:val="00CE306B"/>
    <w:rsid w:val="00CF0FC0"/>
    <w:rsid w:val="00D07833"/>
    <w:rsid w:val="00D109FF"/>
    <w:rsid w:val="00D24720"/>
    <w:rsid w:val="00D53367"/>
    <w:rsid w:val="00D54ACA"/>
    <w:rsid w:val="00D642DF"/>
    <w:rsid w:val="00D71C53"/>
    <w:rsid w:val="00DA0FD7"/>
    <w:rsid w:val="00DA470E"/>
    <w:rsid w:val="00DA4D23"/>
    <w:rsid w:val="00DA5D7A"/>
    <w:rsid w:val="00DB2816"/>
    <w:rsid w:val="00DC319E"/>
    <w:rsid w:val="00DC5ACC"/>
    <w:rsid w:val="00DC5B77"/>
    <w:rsid w:val="00DD176E"/>
    <w:rsid w:val="00DD2AB0"/>
    <w:rsid w:val="00DD2BD4"/>
    <w:rsid w:val="00DD46C1"/>
    <w:rsid w:val="00DD6BC7"/>
    <w:rsid w:val="00DE1561"/>
    <w:rsid w:val="00DE7FC5"/>
    <w:rsid w:val="00DF0062"/>
    <w:rsid w:val="00DF0434"/>
    <w:rsid w:val="00DF235A"/>
    <w:rsid w:val="00DF6F03"/>
    <w:rsid w:val="00E0707A"/>
    <w:rsid w:val="00E07F13"/>
    <w:rsid w:val="00E1113B"/>
    <w:rsid w:val="00E20F29"/>
    <w:rsid w:val="00E20FCD"/>
    <w:rsid w:val="00E229FF"/>
    <w:rsid w:val="00E45A76"/>
    <w:rsid w:val="00E57054"/>
    <w:rsid w:val="00E77F5B"/>
    <w:rsid w:val="00E92CE3"/>
    <w:rsid w:val="00EA0D06"/>
    <w:rsid w:val="00EB3137"/>
    <w:rsid w:val="00EC2290"/>
    <w:rsid w:val="00EC3A58"/>
    <w:rsid w:val="00EC637A"/>
    <w:rsid w:val="00ED66FF"/>
    <w:rsid w:val="00EE0C34"/>
    <w:rsid w:val="00EE532D"/>
    <w:rsid w:val="00EE5E86"/>
    <w:rsid w:val="00EF18B1"/>
    <w:rsid w:val="00EF4DEC"/>
    <w:rsid w:val="00F10756"/>
    <w:rsid w:val="00F2692C"/>
    <w:rsid w:val="00F325EE"/>
    <w:rsid w:val="00F40319"/>
    <w:rsid w:val="00F4573B"/>
    <w:rsid w:val="00F46502"/>
    <w:rsid w:val="00F60513"/>
    <w:rsid w:val="00F647C7"/>
    <w:rsid w:val="00F827B8"/>
    <w:rsid w:val="00F85FC7"/>
    <w:rsid w:val="00F90427"/>
    <w:rsid w:val="00F965C0"/>
    <w:rsid w:val="00FA327B"/>
    <w:rsid w:val="00FA4912"/>
    <w:rsid w:val="00FA7CA5"/>
    <w:rsid w:val="00FC0780"/>
    <w:rsid w:val="00FC0785"/>
    <w:rsid w:val="00FC3110"/>
    <w:rsid w:val="00FC4735"/>
    <w:rsid w:val="00FD0158"/>
    <w:rsid w:val="00FD0E1C"/>
    <w:rsid w:val="00FE2ED3"/>
    <w:rsid w:val="00FE7E96"/>
    <w:rsid w:val="00FF1BB9"/>
    <w:rsid w:val="00FF5576"/>
    <w:rsid w:val="048605CC"/>
    <w:rsid w:val="050D304A"/>
    <w:rsid w:val="05492598"/>
    <w:rsid w:val="057377A4"/>
    <w:rsid w:val="072842D9"/>
    <w:rsid w:val="0CA43CE5"/>
    <w:rsid w:val="0CC54116"/>
    <w:rsid w:val="0E5F4853"/>
    <w:rsid w:val="10234005"/>
    <w:rsid w:val="102E4A79"/>
    <w:rsid w:val="123B0CBF"/>
    <w:rsid w:val="12EB26CF"/>
    <w:rsid w:val="16F41113"/>
    <w:rsid w:val="17BA67AF"/>
    <w:rsid w:val="1B6E157C"/>
    <w:rsid w:val="1B9E305E"/>
    <w:rsid w:val="1CE006CE"/>
    <w:rsid w:val="1DF258D9"/>
    <w:rsid w:val="1E0C29F5"/>
    <w:rsid w:val="1E677A57"/>
    <w:rsid w:val="1F7F5EEC"/>
    <w:rsid w:val="21352D06"/>
    <w:rsid w:val="21577120"/>
    <w:rsid w:val="21ED5B1A"/>
    <w:rsid w:val="22A243CB"/>
    <w:rsid w:val="239E38C1"/>
    <w:rsid w:val="25884C05"/>
    <w:rsid w:val="25964225"/>
    <w:rsid w:val="278A2EBB"/>
    <w:rsid w:val="2A687837"/>
    <w:rsid w:val="2AF84E80"/>
    <w:rsid w:val="2BC608A8"/>
    <w:rsid w:val="2BC61BAE"/>
    <w:rsid w:val="2C954FA0"/>
    <w:rsid w:val="2E291E44"/>
    <w:rsid w:val="306D768F"/>
    <w:rsid w:val="322F19EE"/>
    <w:rsid w:val="34117602"/>
    <w:rsid w:val="35297284"/>
    <w:rsid w:val="3623361D"/>
    <w:rsid w:val="3ADE3A4D"/>
    <w:rsid w:val="3EA455AD"/>
    <w:rsid w:val="3F105E1A"/>
    <w:rsid w:val="3FD57736"/>
    <w:rsid w:val="406C7DB6"/>
    <w:rsid w:val="462C79B6"/>
    <w:rsid w:val="47F14892"/>
    <w:rsid w:val="49E05D18"/>
    <w:rsid w:val="4A4657AA"/>
    <w:rsid w:val="4AA87582"/>
    <w:rsid w:val="4D5559CB"/>
    <w:rsid w:val="4F7D74A2"/>
    <w:rsid w:val="5075461D"/>
    <w:rsid w:val="51E1414B"/>
    <w:rsid w:val="5386251D"/>
    <w:rsid w:val="57F6457B"/>
    <w:rsid w:val="593C1AD1"/>
    <w:rsid w:val="5A865DA5"/>
    <w:rsid w:val="5BA74225"/>
    <w:rsid w:val="5C7F1FCC"/>
    <w:rsid w:val="622B5C2A"/>
    <w:rsid w:val="62372E69"/>
    <w:rsid w:val="629D04D5"/>
    <w:rsid w:val="66400880"/>
    <w:rsid w:val="698A0CE2"/>
    <w:rsid w:val="6BFA32A7"/>
    <w:rsid w:val="72AF76E3"/>
    <w:rsid w:val="72B1108D"/>
    <w:rsid w:val="73276905"/>
    <w:rsid w:val="73A40BF2"/>
    <w:rsid w:val="760635B5"/>
    <w:rsid w:val="7AAF05A8"/>
    <w:rsid w:val="7BF5648F"/>
    <w:rsid w:val="7D136D16"/>
    <w:rsid w:val="7D5845DB"/>
    <w:rsid w:val="7DE03FEA"/>
    <w:rsid w:val="7E9F7D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C61C9B"/>
  <w15:docId w15:val="{26BBCDFC-B12E-4EED-92C5-DE1506FAD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C73F8"/>
    <w:pPr>
      <w:widowControl w:val="0"/>
      <w:jc w:val="both"/>
    </w:pPr>
    <w:rPr>
      <w:kern w:val="2"/>
      <w:sz w:val="21"/>
      <w:szCs w:val="22"/>
    </w:rPr>
  </w:style>
  <w:style w:type="paragraph" w:styleId="1">
    <w:name w:val="heading 1"/>
    <w:basedOn w:val="a1"/>
    <w:next w:val="a1"/>
    <w:link w:val="10"/>
    <w:qFormat/>
    <w:rsid w:val="00E1113B"/>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1"/>
    <w:next w:val="a1"/>
    <w:link w:val="20"/>
    <w:semiHidden/>
    <w:unhideWhenUsed/>
    <w:qFormat/>
    <w:rsid w:val="00EB3137"/>
    <w:pPr>
      <w:keepNext/>
      <w:keepLines/>
      <w:spacing w:before="260" w:after="260" w:line="416" w:lineRule="auto"/>
      <w:outlineLvl w:val="1"/>
    </w:pPr>
    <w:rPr>
      <w:rFonts w:ascii="Cambria" w:eastAsia="宋体" w:hAnsi="Cambria" w:cs="Times New Roman"/>
      <w:b/>
      <w:bCs/>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qFormat/>
    <w:rsid w:val="004C73F8"/>
    <w:rPr>
      <w:sz w:val="18"/>
      <w:szCs w:val="18"/>
    </w:rPr>
  </w:style>
  <w:style w:type="paragraph" w:styleId="a7">
    <w:name w:val="footer"/>
    <w:basedOn w:val="a1"/>
    <w:link w:val="a8"/>
    <w:unhideWhenUsed/>
    <w:qFormat/>
    <w:rsid w:val="004C73F8"/>
    <w:pPr>
      <w:tabs>
        <w:tab w:val="center" w:pos="4153"/>
        <w:tab w:val="right" w:pos="8306"/>
      </w:tabs>
      <w:snapToGrid w:val="0"/>
      <w:jc w:val="left"/>
    </w:pPr>
    <w:rPr>
      <w:sz w:val="18"/>
      <w:szCs w:val="18"/>
    </w:rPr>
  </w:style>
  <w:style w:type="paragraph" w:styleId="a9">
    <w:name w:val="header"/>
    <w:basedOn w:val="a1"/>
    <w:link w:val="aa"/>
    <w:unhideWhenUsed/>
    <w:qFormat/>
    <w:rsid w:val="004C73F8"/>
    <w:pPr>
      <w:pBdr>
        <w:bottom w:val="single" w:sz="6" w:space="1" w:color="auto"/>
      </w:pBdr>
      <w:tabs>
        <w:tab w:val="center" w:pos="4153"/>
        <w:tab w:val="right" w:pos="8306"/>
      </w:tabs>
      <w:snapToGrid w:val="0"/>
      <w:jc w:val="center"/>
    </w:pPr>
    <w:rPr>
      <w:sz w:val="18"/>
      <w:szCs w:val="18"/>
    </w:rPr>
  </w:style>
  <w:style w:type="table" w:styleId="ab">
    <w:name w:val="Table Grid"/>
    <w:basedOn w:val="a3"/>
    <w:uiPriority w:val="99"/>
    <w:qFormat/>
    <w:rsid w:val="004C73F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basedOn w:val="a2"/>
    <w:link w:val="a9"/>
    <w:uiPriority w:val="99"/>
    <w:qFormat/>
    <w:rsid w:val="004C73F8"/>
    <w:rPr>
      <w:sz w:val="18"/>
      <w:szCs w:val="18"/>
    </w:rPr>
  </w:style>
  <w:style w:type="character" w:customStyle="1" w:styleId="a8">
    <w:name w:val="页脚 字符"/>
    <w:basedOn w:val="a2"/>
    <w:link w:val="a7"/>
    <w:uiPriority w:val="99"/>
    <w:qFormat/>
    <w:rsid w:val="004C73F8"/>
    <w:rPr>
      <w:sz w:val="18"/>
      <w:szCs w:val="18"/>
    </w:rPr>
  </w:style>
  <w:style w:type="paragraph" w:styleId="ac">
    <w:name w:val="List Paragraph"/>
    <w:basedOn w:val="a1"/>
    <w:uiPriority w:val="34"/>
    <w:qFormat/>
    <w:rsid w:val="004C73F8"/>
    <w:pPr>
      <w:ind w:firstLineChars="200" w:firstLine="420"/>
    </w:pPr>
  </w:style>
  <w:style w:type="character" w:customStyle="1" w:styleId="a6">
    <w:name w:val="批注框文本 字符"/>
    <w:basedOn w:val="a2"/>
    <w:link w:val="a5"/>
    <w:qFormat/>
    <w:rsid w:val="004C73F8"/>
    <w:rPr>
      <w:sz w:val="18"/>
      <w:szCs w:val="18"/>
    </w:rPr>
  </w:style>
  <w:style w:type="paragraph" w:customStyle="1" w:styleId="ad">
    <w:name w:val="段"/>
    <w:link w:val="Char"/>
    <w:qFormat/>
    <w:rsid w:val="004C73F8"/>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customStyle="1" w:styleId="ae">
    <w:name w:val="标准文件_附录二级无标题"/>
    <w:basedOn w:val="a0"/>
    <w:qFormat/>
    <w:rsid w:val="004C73F8"/>
    <w:pPr>
      <w:spacing w:beforeLines="0" w:afterLines="0" w:line="276" w:lineRule="auto"/>
      <w:outlineLvl w:val="9"/>
    </w:pPr>
    <w:rPr>
      <w:rFonts w:ascii="宋体" w:eastAsia="宋体"/>
    </w:rPr>
  </w:style>
  <w:style w:type="paragraph" w:customStyle="1" w:styleId="a0">
    <w:name w:val="标准文件_附录二级条标题"/>
    <w:basedOn w:val="a"/>
    <w:next w:val="af"/>
    <w:qFormat/>
    <w:rsid w:val="004C73F8"/>
    <w:pPr>
      <w:widowControl/>
      <w:numPr>
        <w:ilvl w:val="2"/>
      </w:numPr>
      <w:wordWrap w:val="0"/>
      <w:overflowPunct w:val="0"/>
      <w:autoSpaceDE w:val="0"/>
      <w:autoSpaceDN w:val="0"/>
      <w:textAlignment w:val="baseline"/>
      <w:outlineLvl w:val="3"/>
    </w:pPr>
  </w:style>
  <w:style w:type="paragraph" w:customStyle="1" w:styleId="a">
    <w:name w:val="标准文件_附录一级条标题"/>
    <w:next w:val="af"/>
    <w:qFormat/>
    <w:rsid w:val="004C73F8"/>
    <w:pPr>
      <w:widowControl w:val="0"/>
      <w:numPr>
        <w:ilvl w:val="1"/>
        <w:numId w:val="1"/>
      </w:numPr>
      <w:spacing w:beforeLines="50" w:afterLines="50"/>
      <w:jc w:val="both"/>
      <w:outlineLvl w:val="2"/>
    </w:pPr>
    <w:rPr>
      <w:rFonts w:ascii="黑体" w:eastAsia="黑体" w:hAnsi="Times New Roman" w:cs="Times New Roman"/>
      <w:kern w:val="21"/>
      <w:sz w:val="21"/>
    </w:rPr>
  </w:style>
  <w:style w:type="paragraph" w:customStyle="1" w:styleId="af">
    <w:name w:val="标准文件_段"/>
    <w:link w:val="Char0"/>
    <w:qFormat/>
    <w:rsid w:val="004C73F8"/>
    <w:pPr>
      <w:autoSpaceDE w:val="0"/>
      <w:autoSpaceDN w:val="0"/>
      <w:ind w:firstLineChars="200" w:firstLine="200"/>
      <w:jc w:val="both"/>
    </w:pPr>
    <w:rPr>
      <w:rFonts w:ascii="宋体" w:eastAsia="宋体" w:hAnsi="Times New Roman" w:cs="Times New Roman"/>
      <w:sz w:val="21"/>
    </w:rPr>
  </w:style>
  <w:style w:type="paragraph" w:customStyle="1" w:styleId="11">
    <w:name w:val="列出段落1"/>
    <w:basedOn w:val="a1"/>
    <w:uiPriority w:val="34"/>
    <w:qFormat/>
    <w:rsid w:val="009A01DF"/>
    <w:pPr>
      <w:ind w:firstLineChars="200" w:firstLine="420"/>
    </w:pPr>
  </w:style>
  <w:style w:type="paragraph" w:styleId="af0">
    <w:name w:val="Plain Text"/>
    <w:basedOn w:val="a1"/>
    <w:link w:val="af1"/>
    <w:qFormat/>
    <w:rsid w:val="006E1F41"/>
    <w:rPr>
      <w:rFonts w:ascii="宋体" w:eastAsia="宋体" w:hAnsi="Courier New" w:cs="Times New Roman"/>
      <w:szCs w:val="20"/>
    </w:rPr>
  </w:style>
  <w:style w:type="character" w:customStyle="1" w:styleId="af1">
    <w:name w:val="纯文本 字符"/>
    <w:basedOn w:val="a2"/>
    <w:link w:val="af0"/>
    <w:qFormat/>
    <w:rsid w:val="006E1F41"/>
    <w:rPr>
      <w:rFonts w:ascii="宋体" w:eastAsia="宋体" w:hAnsi="Courier New" w:cs="Times New Roman"/>
      <w:kern w:val="2"/>
      <w:sz w:val="21"/>
    </w:rPr>
  </w:style>
  <w:style w:type="character" w:customStyle="1" w:styleId="10">
    <w:name w:val="标题 1 字符"/>
    <w:basedOn w:val="a2"/>
    <w:link w:val="1"/>
    <w:qFormat/>
    <w:rsid w:val="00E1113B"/>
    <w:rPr>
      <w:rFonts w:ascii="Times New Roman" w:eastAsia="宋体" w:hAnsi="Times New Roman" w:cs="Times New Roman"/>
      <w:b/>
      <w:bCs/>
      <w:kern w:val="44"/>
      <w:sz w:val="44"/>
      <w:szCs w:val="44"/>
    </w:rPr>
  </w:style>
  <w:style w:type="character" w:customStyle="1" w:styleId="20">
    <w:name w:val="标题 2 字符"/>
    <w:basedOn w:val="a2"/>
    <w:link w:val="2"/>
    <w:semiHidden/>
    <w:qFormat/>
    <w:rsid w:val="00EB3137"/>
    <w:rPr>
      <w:rFonts w:ascii="Cambria" w:eastAsia="宋体" w:hAnsi="Cambria" w:cs="Times New Roman"/>
      <w:b/>
      <w:bCs/>
      <w:kern w:val="2"/>
      <w:sz w:val="32"/>
      <w:szCs w:val="32"/>
    </w:rPr>
  </w:style>
  <w:style w:type="paragraph" w:styleId="af2">
    <w:name w:val="Date"/>
    <w:basedOn w:val="a1"/>
    <w:next w:val="a1"/>
    <w:link w:val="af3"/>
    <w:qFormat/>
    <w:rsid w:val="00EB3137"/>
    <w:rPr>
      <w:rFonts w:ascii="Times New Roman" w:eastAsia="宋体" w:hAnsi="Times New Roman" w:cs="Times New Roman"/>
      <w:sz w:val="32"/>
      <w:szCs w:val="20"/>
    </w:rPr>
  </w:style>
  <w:style w:type="character" w:customStyle="1" w:styleId="af3">
    <w:name w:val="日期 字符"/>
    <w:basedOn w:val="a2"/>
    <w:link w:val="af2"/>
    <w:rsid w:val="00EB3137"/>
    <w:rPr>
      <w:rFonts w:ascii="Times New Roman" w:eastAsia="宋体" w:hAnsi="Times New Roman" w:cs="Times New Roman"/>
      <w:kern w:val="2"/>
      <w:sz w:val="32"/>
    </w:rPr>
  </w:style>
  <w:style w:type="character" w:styleId="af4">
    <w:name w:val="Hyperlink"/>
    <w:uiPriority w:val="99"/>
    <w:qFormat/>
    <w:rsid w:val="00EB3137"/>
    <w:rPr>
      <w:color w:val="0000FF"/>
      <w:u w:val="single"/>
    </w:rPr>
  </w:style>
  <w:style w:type="paragraph" w:styleId="21">
    <w:name w:val="toc 2"/>
    <w:basedOn w:val="a1"/>
    <w:next w:val="a1"/>
    <w:autoRedefine/>
    <w:semiHidden/>
    <w:rsid w:val="00EB3137"/>
    <w:pPr>
      <w:ind w:left="280"/>
      <w:jc w:val="left"/>
    </w:pPr>
    <w:rPr>
      <w:rFonts w:ascii="Times New Roman" w:eastAsia="宋体" w:hAnsi="Times New Roman" w:cs="Times New Roman"/>
      <w:smallCaps/>
      <w:spacing w:val="8"/>
      <w:sz w:val="28"/>
      <w:szCs w:val="24"/>
    </w:rPr>
  </w:style>
  <w:style w:type="paragraph" w:styleId="3">
    <w:name w:val="toc 3"/>
    <w:basedOn w:val="a1"/>
    <w:next w:val="a1"/>
    <w:autoRedefine/>
    <w:semiHidden/>
    <w:rsid w:val="00EB3137"/>
    <w:pPr>
      <w:ind w:left="560"/>
      <w:jc w:val="left"/>
    </w:pPr>
    <w:rPr>
      <w:rFonts w:ascii="Times New Roman" w:eastAsia="宋体" w:hAnsi="Times New Roman" w:cs="Times New Roman"/>
      <w:i/>
      <w:iCs/>
      <w:spacing w:val="8"/>
      <w:sz w:val="28"/>
      <w:szCs w:val="24"/>
    </w:rPr>
  </w:style>
  <w:style w:type="paragraph" w:styleId="af5">
    <w:name w:val="Body Text Indent"/>
    <w:basedOn w:val="a1"/>
    <w:link w:val="af6"/>
    <w:qFormat/>
    <w:rsid w:val="00EB3137"/>
    <w:pPr>
      <w:ind w:firstLine="540"/>
    </w:pPr>
    <w:rPr>
      <w:rFonts w:ascii="Times New Roman" w:eastAsia="宋体" w:hAnsi="Times New Roman" w:cs="Times New Roman"/>
      <w:sz w:val="24"/>
      <w:szCs w:val="24"/>
    </w:rPr>
  </w:style>
  <w:style w:type="character" w:customStyle="1" w:styleId="af6">
    <w:name w:val="正文文本缩进 字符"/>
    <w:basedOn w:val="a2"/>
    <w:link w:val="af5"/>
    <w:rsid w:val="00EB3137"/>
    <w:rPr>
      <w:rFonts w:ascii="Times New Roman" w:eastAsia="宋体" w:hAnsi="Times New Roman" w:cs="Times New Roman"/>
      <w:kern w:val="2"/>
      <w:sz w:val="24"/>
      <w:szCs w:val="24"/>
    </w:rPr>
  </w:style>
  <w:style w:type="paragraph" w:styleId="22">
    <w:name w:val="List 2"/>
    <w:basedOn w:val="a1"/>
    <w:qFormat/>
    <w:rsid w:val="00EB3137"/>
    <w:pPr>
      <w:ind w:leftChars="200" w:left="100" w:hangingChars="200" w:hanging="200"/>
    </w:pPr>
    <w:rPr>
      <w:rFonts w:ascii="Times New Roman" w:eastAsia="宋体" w:hAnsi="Times New Roman" w:cs="Times New Roman"/>
      <w:szCs w:val="24"/>
    </w:rPr>
  </w:style>
  <w:style w:type="paragraph" w:styleId="23">
    <w:name w:val="Body Text Indent 2"/>
    <w:basedOn w:val="a1"/>
    <w:link w:val="24"/>
    <w:qFormat/>
    <w:rsid w:val="00EB3137"/>
    <w:pPr>
      <w:autoSpaceDE w:val="0"/>
      <w:autoSpaceDN w:val="0"/>
      <w:adjustRightInd w:val="0"/>
      <w:ind w:leftChars="-2" w:left="-4" w:firstLineChars="200" w:firstLine="480"/>
      <w:jc w:val="left"/>
    </w:pPr>
    <w:rPr>
      <w:rFonts w:ascii="宋体" w:eastAsia="宋体" w:hAnsi="宋体" w:cs="Times New Roman"/>
      <w:sz w:val="24"/>
      <w:szCs w:val="24"/>
    </w:rPr>
  </w:style>
  <w:style w:type="character" w:customStyle="1" w:styleId="24">
    <w:name w:val="正文文本缩进 2 字符"/>
    <w:basedOn w:val="a2"/>
    <w:link w:val="23"/>
    <w:rsid w:val="00EB3137"/>
    <w:rPr>
      <w:rFonts w:ascii="宋体" w:eastAsia="宋体" w:hAnsi="宋体" w:cs="Times New Roman"/>
      <w:kern w:val="2"/>
      <w:sz w:val="24"/>
      <w:szCs w:val="24"/>
    </w:rPr>
  </w:style>
  <w:style w:type="paragraph" w:styleId="30">
    <w:name w:val="Body Text Indent 3"/>
    <w:basedOn w:val="a1"/>
    <w:link w:val="31"/>
    <w:qFormat/>
    <w:rsid w:val="00EB3137"/>
    <w:pPr>
      <w:ind w:firstLineChars="200" w:firstLine="480"/>
    </w:pPr>
    <w:rPr>
      <w:rFonts w:ascii="Times New Roman" w:eastAsia="宋体" w:hAnsi="Times New Roman" w:cs="Times New Roman"/>
      <w:sz w:val="24"/>
      <w:szCs w:val="24"/>
    </w:rPr>
  </w:style>
  <w:style w:type="character" w:customStyle="1" w:styleId="31">
    <w:name w:val="正文文本缩进 3 字符"/>
    <w:basedOn w:val="a2"/>
    <w:link w:val="30"/>
    <w:rsid w:val="00EB3137"/>
    <w:rPr>
      <w:rFonts w:ascii="Times New Roman" w:eastAsia="宋体" w:hAnsi="Times New Roman" w:cs="Times New Roman"/>
      <w:kern w:val="2"/>
      <w:sz w:val="24"/>
      <w:szCs w:val="24"/>
    </w:rPr>
  </w:style>
  <w:style w:type="paragraph" w:styleId="af7">
    <w:name w:val="Normal (Web)"/>
    <w:basedOn w:val="a1"/>
    <w:uiPriority w:val="99"/>
    <w:qFormat/>
    <w:rsid w:val="00EB3137"/>
    <w:pPr>
      <w:widowControl/>
      <w:spacing w:before="100" w:beforeAutospacing="1" w:after="100" w:afterAutospacing="1"/>
      <w:jc w:val="left"/>
    </w:pPr>
    <w:rPr>
      <w:rFonts w:ascii="宋体" w:eastAsia="宋体" w:hAnsi="宋体" w:cs="宋体"/>
      <w:kern w:val="0"/>
      <w:sz w:val="24"/>
      <w:szCs w:val="24"/>
    </w:rPr>
  </w:style>
  <w:style w:type="character" w:styleId="af8">
    <w:name w:val="page number"/>
    <w:qFormat/>
    <w:rsid w:val="00EB3137"/>
  </w:style>
  <w:style w:type="character" w:customStyle="1" w:styleId="Char1">
    <w:name w:val="纯文本 Char"/>
    <w:qFormat/>
    <w:rsid w:val="00EB3137"/>
    <w:rPr>
      <w:rFonts w:ascii="宋体" w:hAnsi="Courier New" w:cs="Courier New"/>
      <w:kern w:val="2"/>
      <w:sz w:val="21"/>
      <w:szCs w:val="21"/>
    </w:rPr>
  </w:style>
  <w:style w:type="character" w:customStyle="1" w:styleId="fontstyle01">
    <w:name w:val="fontstyle01"/>
    <w:qFormat/>
    <w:rsid w:val="00EB3137"/>
    <w:rPr>
      <w:rFonts w:ascii="宋体" w:eastAsia="宋体" w:hAnsi="宋体" w:hint="eastAsia"/>
      <w:color w:val="000000"/>
      <w:sz w:val="20"/>
      <w:szCs w:val="20"/>
    </w:rPr>
  </w:style>
  <w:style w:type="character" w:customStyle="1" w:styleId="Char">
    <w:name w:val="段 Char"/>
    <w:link w:val="ad"/>
    <w:qFormat/>
    <w:rsid w:val="00EB3137"/>
    <w:rPr>
      <w:rFonts w:ascii="宋体" w:eastAsia="宋体" w:hAnsi="Times New Roman" w:cs="Times New Roman"/>
      <w:sz w:val="21"/>
    </w:rPr>
  </w:style>
  <w:style w:type="paragraph" w:customStyle="1" w:styleId="af9">
    <w:name w:val="正文公式编号制表符"/>
    <w:basedOn w:val="ad"/>
    <w:next w:val="ad"/>
    <w:qFormat/>
    <w:rsid w:val="00EB3137"/>
    <w:pPr>
      <w:ind w:firstLineChars="0" w:firstLine="0"/>
    </w:pPr>
  </w:style>
  <w:style w:type="paragraph" w:customStyle="1" w:styleId="CharCharChar1Char">
    <w:name w:val="Char Char Char1 Char"/>
    <w:basedOn w:val="a1"/>
    <w:qFormat/>
    <w:rsid w:val="00EB3137"/>
    <w:pPr>
      <w:widowControl/>
      <w:autoSpaceDE w:val="0"/>
      <w:autoSpaceDN w:val="0"/>
      <w:spacing w:beforeLines="50" w:before="156" w:afterLines="50" w:after="156"/>
    </w:pPr>
    <w:rPr>
      <w:rFonts w:ascii="黑体" w:eastAsia="黑体" w:hAnsi="Verdana" w:cs="Times New Roman"/>
      <w:b/>
      <w:kern w:val="0"/>
      <w:szCs w:val="21"/>
      <w:lang w:eastAsia="en-US"/>
    </w:rPr>
  </w:style>
  <w:style w:type="character" w:customStyle="1" w:styleId="fontstyle21">
    <w:name w:val="fontstyle21"/>
    <w:qFormat/>
    <w:rsid w:val="00EB3137"/>
    <w:rPr>
      <w:rFonts w:ascii="E-BZ+ZJTJfF-2" w:hAnsi="E-BZ+ZJTJfF-2" w:hint="default"/>
      <w:color w:val="000000"/>
      <w:sz w:val="22"/>
      <w:szCs w:val="22"/>
    </w:rPr>
  </w:style>
  <w:style w:type="character" w:customStyle="1" w:styleId="fontstyle31">
    <w:name w:val="fontstyle31"/>
    <w:qFormat/>
    <w:rsid w:val="00EB3137"/>
    <w:rPr>
      <w:rFonts w:ascii="SSJ0+ZJTJfF-3" w:hAnsi="SSJ0+ZJTJfF-3" w:hint="default"/>
      <w:color w:val="000000"/>
      <w:sz w:val="22"/>
      <w:szCs w:val="22"/>
    </w:rPr>
  </w:style>
  <w:style w:type="character" w:customStyle="1" w:styleId="fontstyle11">
    <w:name w:val="fontstyle11"/>
    <w:qFormat/>
    <w:rsid w:val="00EB3137"/>
    <w:rPr>
      <w:rFonts w:ascii="TimesNewRomanPSMT" w:hAnsi="TimesNewRomanPSMT" w:hint="default"/>
      <w:color w:val="242021"/>
      <w:sz w:val="20"/>
      <w:szCs w:val="20"/>
    </w:rPr>
  </w:style>
  <w:style w:type="table" w:customStyle="1" w:styleId="310">
    <w:name w:val="无格式表格 31"/>
    <w:basedOn w:val="a3"/>
    <w:qFormat/>
    <w:rsid w:val="00EB3137"/>
    <w:rPr>
      <w:rFonts w:ascii="Times New Roman" w:eastAsia="宋体" w:hAnsi="Times New Roman" w:cs="Times New Roman" w:hint="eastAsia"/>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Char0">
    <w:name w:val="标准文件_段 Char"/>
    <w:link w:val="af"/>
    <w:rsid w:val="00CA4FC9"/>
    <w:rPr>
      <w:rFonts w:ascii="宋体"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media/image26.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emf"/><Relationship Id="rId32" Type="http://schemas.openxmlformats.org/officeDocument/2006/relationships/image" Target="media/image24.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wmf"/><Relationship Id="rId36"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emf"/><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2.png"/><Relationship Id="rId35"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1840</Words>
  <Characters>10492</Characters>
  <Application>Microsoft Office Word</Application>
  <DocSecurity>0</DocSecurity>
  <Lines>87</Lines>
  <Paragraphs>24</Paragraphs>
  <ScaleCrop>false</ScaleCrop>
  <Company>Hewlett-Packard Company</Company>
  <LinksUpToDate>false</LinksUpToDate>
  <CharactersWithSpaces>12308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BGS</dc:creator>
  <cp:lastModifiedBy>张越</cp:lastModifiedBy>
  <cp:revision>4</cp:revision>
  <cp:lastPrinted>2021-12-24T09:06:00Z</cp:lastPrinted>
  <dcterms:created xsi:type="dcterms:W3CDTF">2024-07-11T07:38:00Z</dcterms:created>
  <dcterms:modified xsi:type="dcterms:W3CDTF">2024-07-11T07:41:00Z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7F67DD442A3743DCB8D7C90CC5130B50</vt:lpwstr>
  </property>
</Properties>
</file>